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 xml:space="preserve">科目代码：331            </w:t>
      </w:r>
    </w:p>
    <w:p>
      <w:pPr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科目名称：社会工作原理</w:t>
      </w:r>
    </w:p>
    <w:p>
      <w:pPr>
        <w:rPr>
          <w:b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满分：150分</w:t>
      </w:r>
      <w:r>
        <w:rPr>
          <w:rFonts w:hint="eastAsia"/>
          <w:b/>
          <w:bCs/>
          <w:sz w:val="28"/>
          <w:szCs w:val="28"/>
        </w:rPr>
        <w:t xml:space="preserve">  </w:t>
      </w:r>
    </w:p>
    <w:p>
      <w:pPr>
        <w:rPr>
          <w:rFonts w:ascii="Verdana" w:hAnsi="Verdana"/>
          <w:b/>
          <w:sz w:val="30"/>
          <w:szCs w:val="30"/>
        </w:rPr>
      </w:pPr>
      <w:r>
        <w:rPr>
          <w:rFonts w:hint="eastAsia"/>
          <w:b/>
          <w:bCs/>
          <w:sz w:val="28"/>
          <w:szCs w:val="28"/>
        </w:rPr>
        <w:t xml:space="preserve">         </w:t>
      </w:r>
      <w:r>
        <w:rPr>
          <w:rFonts w:hint="eastAsia"/>
          <w:b/>
          <w:bCs/>
          <w:sz w:val="30"/>
          <w:szCs w:val="30"/>
        </w:rPr>
        <w:t xml:space="preserve">   第一部分  社会工作总论</w:t>
      </w: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社会工作导论</w:t>
      </w:r>
    </w:p>
    <w:p>
      <w:pPr>
        <w:pStyle w:val="10"/>
        <w:numPr>
          <w:ilvl w:val="0"/>
          <w:numId w:val="2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社会工作分类</w:t>
      </w:r>
    </w:p>
    <w:p>
      <w:pPr>
        <w:pStyle w:val="10"/>
        <w:numPr>
          <w:ilvl w:val="0"/>
          <w:numId w:val="2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社会工作与相关领域关系</w:t>
      </w:r>
    </w:p>
    <w:p>
      <w:pPr>
        <w:pStyle w:val="10"/>
        <w:numPr>
          <w:ilvl w:val="0"/>
          <w:numId w:val="2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社会工作的性质和功能</w:t>
      </w: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社会工作发展和价值</w:t>
      </w:r>
    </w:p>
    <w:p>
      <w:pPr>
        <w:pStyle w:val="10"/>
        <w:numPr>
          <w:ilvl w:val="0"/>
          <w:numId w:val="3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国际和中国专业社会工作发展</w:t>
      </w:r>
    </w:p>
    <w:p>
      <w:pPr>
        <w:pStyle w:val="10"/>
        <w:numPr>
          <w:ilvl w:val="0"/>
          <w:numId w:val="3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西方和中国社会工作价值体系</w:t>
      </w:r>
    </w:p>
    <w:p>
      <w:pPr>
        <w:pStyle w:val="10"/>
        <w:numPr>
          <w:ilvl w:val="0"/>
          <w:numId w:val="3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社会工作专业伦理</w:t>
      </w: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社会工作理论</w:t>
      </w:r>
    </w:p>
    <w:p>
      <w:pPr>
        <w:pStyle w:val="10"/>
        <w:numPr>
          <w:ilvl w:val="0"/>
          <w:numId w:val="4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社会工作理论的范围、结构及发展</w:t>
      </w:r>
    </w:p>
    <w:p>
      <w:pPr>
        <w:pStyle w:val="10"/>
        <w:numPr>
          <w:ilvl w:val="0"/>
          <w:numId w:val="4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社会工作的理论基础</w:t>
      </w:r>
    </w:p>
    <w:p>
      <w:pPr>
        <w:pStyle w:val="10"/>
        <w:numPr>
          <w:ilvl w:val="0"/>
          <w:numId w:val="4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社会工作的实施理论</w:t>
      </w:r>
    </w:p>
    <w:p>
      <w:pPr>
        <w:pStyle w:val="10"/>
        <w:numPr>
          <w:ilvl w:val="0"/>
          <w:numId w:val="4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社会工作理论的本土建构</w:t>
      </w: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人的行为与社会环境</w:t>
      </w:r>
    </w:p>
    <w:p>
      <w:pPr>
        <w:spacing w:before="100" w:beforeAutospacing="1" w:after="100" w:afterAutospacing="1" w:line="290" w:lineRule="exact"/>
        <w:ind w:firstLine="840" w:firstLineChars="3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1.人的行为与社会环境概述</w:t>
      </w:r>
    </w:p>
    <w:p>
      <w:pPr>
        <w:spacing w:before="100" w:beforeAutospacing="1" w:after="100" w:afterAutospacing="1" w:line="290" w:lineRule="exact"/>
        <w:ind w:firstLine="840" w:firstLineChars="3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2.人的行为的三个层面</w:t>
      </w:r>
    </w:p>
    <w:p>
      <w:pPr>
        <w:spacing w:before="100" w:beforeAutospacing="1" w:after="100" w:afterAutospacing="1" w:line="290" w:lineRule="exact"/>
        <w:ind w:firstLine="840" w:firstLineChars="3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3.人的行为与生命周期</w:t>
      </w:r>
    </w:p>
    <w:p>
      <w:pPr>
        <w:spacing w:before="100" w:beforeAutospacing="1" w:after="100" w:afterAutospacing="1" w:line="290" w:lineRule="exact"/>
        <w:ind w:firstLine="840" w:firstLineChars="300"/>
        <w:rPr>
          <w:rFonts w:asciiTheme="minorEastAsia" w:hAnsiTheme="minorEastAsia"/>
          <w:sz w:val="28"/>
          <w:szCs w:val="28"/>
        </w:rPr>
      </w:pP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社会工作过程</w:t>
      </w:r>
    </w:p>
    <w:p>
      <w:pPr>
        <w:pStyle w:val="10"/>
        <w:numPr>
          <w:ilvl w:val="0"/>
          <w:numId w:val="5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社会工作过程的要素</w:t>
      </w:r>
    </w:p>
    <w:p>
      <w:pPr>
        <w:pStyle w:val="10"/>
        <w:numPr>
          <w:ilvl w:val="0"/>
          <w:numId w:val="5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社会工作的主体和对象</w:t>
      </w:r>
    </w:p>
    <w:p>
      <w:pPr>
        <w:pStyle w:val="10"/>
        <w:numPr>
          <w:ilvl w:val="0"/>
          <w:numId w:val="5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社会工作专业关系和过程模式</w:t>
      </w:r>
    </w:p>
    <w:p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第二部分   社会工作基本方法</w:t>
      </w: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个案社会工作</w:t>
      </w:r>
    </w:p>
    <w:p>
      <w:pPr>
        <w:pStyle w:val="10"/>
        <w:numPr>
          <w:ilvl w:val="0"/>
          <w:numId w:val="6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个案社会工作基本概念和实务模式</w:t>
      </w:r>
    </w:p>
    <w:p>
      <w:pPr>
        <w:pStyle w:val="10"/>
        <w:numPr>
          <w:ilvl w:val="0"/>
          <w:numId w:val="6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个案社会工作实施原则与程序</w:t>
      </w:r>
    </w:p>
    <w:p>
      <w:pPr>
        <w:pStyle w:val="10"/>
        <w:numPr>
          <w:ilvl w:val="0"/>
          <w:numId w:val="6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个案社会工作的技术与技巧</w:t>
      </w: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小组社会工作</w:t>
      </w:r>
    </w:p>
    <w:p>
      <w:pPr>
        <w:spacing w:before="100" w:beforeAutospacing="1" w:after="100" w:afterAutospacing="1" w:line="290" w:lineRule="exact"/>
        <w:ind w:firstLine="840" w:firstLineChars="3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1.小组社会工作基本概念和实务模式</w:t>
      </w:r>
    </w:p>
    <w:p>
      <w:pPr>
        <w:spacing w:before="100" w:beforeAutospacing="1" w:after="100" w:afterAutospacing="1" w:line="290" w:lineRule="exact"/>
        <w:ind w:firstLine="840" w:firstLineChars="3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2.群体运作过程与程序</w:t>
      </w:r>
    </w:p>
    <w:p>
      <w:pPr>
        <w:spacing w:before="100" w:beforeAutospacing="1" w:after="100" w:afterAutospacing="1" w:line="290" w:lineRule="exact"/>
        <w:ind w:firstLine="840" w:firstLineChars="3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3.小组社会工作实施原则与技巧</w:t>
      </w: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社区社会工作</w:t>
      </w:r>
    </w:p>
    <w:p>
      <w:pPr>
        <w:pStyle w:val="10"/>
        <w:numPr>
          <w:ilvl w:val="0"/>
          <w:numId w:val="7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社区社会工作基本概念和实务模式</w:t>
      </w:r>
    </w:p>
    <w:p>
      <w:pPr>
        <w:pStyle w:val="10"/>
        <w:numPr>
          <w:ilvl w:val="0"/>
          <w:numId w:val="7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社区社会工作实施的原则与程序</w:t>
      </w:r>
    </w:p>
    <w:p>
      <w:pPr>
        <w:pStyle w:val="10"/>
        <w:numPr>
          <w:ilvl w:val="0"/>
          <w:numId w:val="7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中国社区社会工作发展</w:t>
      </w: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社会工作行政</w:t>
      </w:r>
    </w:p>
    <w:p>
      <w:pPr>
        <w:pStyle w:val="10"/>
        <w:numPr>
          <w:ilvl w:val="0"/>
          <w:numId w:val="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社会工作行政基本概述与发展演变</w:t>
      </w:r>
    </w:p>
    <w:p>
      <w:pPr>
        <w:pStyle w:val="10"/>
        <w:numPr>
          <w:ilvl w:val="0"/>
          <w:numId w:val="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社会行政的功能与基本过程</w:t>
      </w:r>
    </w:p>
    <w:p>
      <w:pPr>
        <w:pStyle w:val="10"/>
        <w:numPr>
          <w:ilvl w:val="0"/>
          <w:numId w:val="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社会工作督导</w:t>
      </w:r>
    </w:p>
    <w:p>
      <w:pPr>
        <w:pStyle w:val="10"/>
        <w:numPr>
          <w:ilvl w:val="0"/>
          <w:numId w:val="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社会工作咨询</w:t>
      </w:r>
    </w:p>
    <w:p>
      <w:pPr>
        <w:spacing w:before="100" w:beforeAutospacing="1" w:after="100" w:afterAutospacing="1" w:line="440" w:lineRule="exact"/>
        <w:rPr>
          <w:rFonts w:asciiTheme="minorEastAsia" w:hAnsiTheme="minorEastAsia"/>
          <w:sz w:val="28"/>
          <w:szCs w:val="28"/>
        </w:rPr>
      </w:pP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社会政策</w:t>
      </w:r>
    </w:p>
    <w:p>
      <w:pPr>
        <w:pStyle w:val="10"/>
        <w:numPr>
          <w:ilvl w:val="0"/>
          <w:numId w:val="9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社会政策的含义与类型</w:t>
      </w:r>
    </w:p>
    <w:p>
      <w:pPr>
        <w:pStyle w:val="10"/>
        <w:numPr>
          <w:ilvl w:val="0"/>
          <w:numId w:val="9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社会政策理论</w:t>
      </w:r>
    </w:p>
    <w:p>
      <w:pPr>
        <w:pStyle w:val="10"/>
        <w:numPr>
          <w:ilvl w:val="0"/>
          <w:numId w:val="9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社会政策一般过程</w:t>
      </w:r>
    </w:p>
    <w:p>
      <w:pPr>
        <w:pStyle w:val="10"/>
        <w:numPr>
          <w:ilvl w:val="0"/>
          <w:numId w:val="9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中国社会政策演进</w:t>
      </w: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社会工作研究</w:t>
      </w:r>
    </w:p>
    <w:p>
      <w:pPr>
        <w:pStyle w:val="10"/>
        <w:numPr>
          <w:ilvl w:val="0"/>
          <w:numId w:val="10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社会工作研究概述</w:t>
      </w:r>
    </w:p>
    <w:p>
      <w:pPr>
        <w:pStyle w:val="10"/>
        <w:numPr>
          <w:ilvl w:val="0"/>
          <w:numId w:val="10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社会工作研究基本程序</w:t>
      </w:r>
    </w:p>
    <w:p>
      <w:pPr>
        <w:pStyle w:val="10"/>
        <w:numPr>
          <w:ilvl w:val="0"/>
          <w:numId w:val="10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社会工作研究主要方法</w:t>
      </w:r>
    </w:p>
    <w:p>
      <w:pPr>
        <w:pStyle w:val="10"/>
        <w:numPr>
          <w:ilvl w:val="0"/>
          <w:numId w:val="10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评估研究方法</w:t>
      </w:r>
    </w:p>
    <w:p>
      <w:pPr>
        <w:pStyle w:val="10"/>
        <w:spacing w:before="100" w:beforeAutospacing="1" w:after="100" w:afterAutospacing="1" w:line="440" w:lineRule="exact"/>
        <w:ind w:left="1230" w:firstLine="602"/>
        <w:rPr>
          <w:rFonts w:asciiTheme="minorEastAsia" w:hAnsiTheme="minorEastAsia"/>
          <w:b/>
          <w:sz w:val="30"/>
          <w:szCs w:val="30"/>
        </w:rPr>
      </w:pPr>
      <w:r>
        <w:rPr>
          <w:rFonts w:hint="eastAsia" w:asciiTheme="minorEastAsia" w:hAnsiTheme="minorEastAsia"/>
          <w:b/>
          <w:sz w:val="30"/>
          <w:szCs w:val="30"/>
        </w:rPr>
        <w:t>第三部分   社会工作实务基础</w:t>
      </w: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老年社会工作</w:t>
      </w:r>
    </w:p>
    <w:p>
      <w:pPr>
        <w:pStyle w:val="10"/>
        <w:numPr>
          <w:ilvl w:val="0"/>
          <w:numId w:val="1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老年社会工作基本概念及理论基础</w:t>
      </w:r>
    </w:p>
    <w:p>
      <w:pPr>
        <w:pStyle w:val="10"/>
        <w:numPr>
          <w:ilvl w:val="0"/>
          <w:numId w:val="1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老年社会工作的目标和原则</w:t>
      </w:r>
    </w:p>
    <w:p>
      <w:pPr>
        <w:pStyle w:val="10"/>
        <w:numPr>
          <w:ilvl w:val="0"/>
          <w:numId w:val="1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老年社会工作的内容和方法</w:t>
      </w:r>
    </w:p>
    <w:p>
      <w:pPr>
        <w:pStyle w:val="10"/>
        <w:numPr>
          <w:ilvl w:val="0"/>
          <w:numId w:val="1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中国老年社会工作服务</w:t>
      </w: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儿童社会工作</w:t>
      </w:r>
    </w:p>
    <w:p>
      <w:pPr>
        <w:pStyle w:val="10"/>
        <w:numPr>
          <w:ilvl w:val="0"/>
          <w:numId w:val="12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儿童社会工作基本概念及内容</w:t>
      </w:r>
    </w:p>
    <w:p>
      <w:pPr>
        <w:pStyle w:val="10"/>
        <w:numPr>
          <w:ilvl w:val="0"/>
          <w:numId w:val="12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儿童社会工作实施方法和策略</w:t>
      </w:r>
    </w:p>
    <w:p>
      <w:pPr>
        <w:pStyle w:val="10"/>
        <w:numPr>
          <w:ilvl w:val="0"/>
          <w:numId w:val="12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中国儿童社会工作服务</w:t>
      </w: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残疾人社会工作</w:t>
      </w:r>
    </w:p>
    <w:p>
      <w:pPr>
        <w:pStyle w:val="10"/>
        <w:numPr>
          <w:ilvl w:val="0"/>
          <w:numId w:val="13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残疾人社会工作基本概念及内容</w:t>
      </w:r>
    </w:p>
    <w:p>
      <w:pPr>
        <w:pStyle w:val="10"/>
        <w:numPr>
          <w:ilvl w:val="0"/>
          <w:numId w:val="13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残疾人社会工作实务</w:t>
      </w:r>
    </w:p>
    <w:p>
      <w:pPr>
        <w:pStyle w:val="10"/>
        <w:numPr>
          <w:ilvl w:val="0"/>
          <w:numId w:val="13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中国残疾人社会工作服务</w:t>
      </w: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学校社会工作</w:t>
      </w:r>
    </w:p>
    <w:p>
      <w:pPr>
        <w:pStyle w:val="10"/>
        <w:numPr>
          <w:ilvl w:val="0"/>
          <w:numId w:val="14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学校社会工作基本概念及内容</w:t>
      </w:r>
    </w:p>
    <w:p>
      <w:pPr>
        <w:pStyle w:val="10"/>
        <w:numPr>
          <w:ilvl w:val="0"/>
          <w:numId w:val="14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学校社会工作的理论及实务</w:t>
      </w:r>
    </w:p>
    <w:p>
      <w:pPr>
        <w:pStyle w:val="10"/>
        <w:numPr>
          <w:ilvl w:val="0"/>
          <w:numId w:val="14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中国学校社会工作服务</w:t>
      </w: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医疗社会工作</w:t>
      </w:r>
    </w:p>
    <w:p>
      <w:pPr>
        <w:pStyle w:val="10"/>
        <w:numPr>
          <w:ilvl w:val="0"/>
          <w:numId w:val="15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医疗社会工作基本概念及发展历程</w:t>
      </w:r>
    </w:p>
    <w:p>
      <w:pPr>
        <w:pStyle w:val="10"/>
        <w:numPr>
          <w:ilvl w:val="0"/>
          <w:numId w:val="15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医疗社会工作理论基础和基本内容</w:t>
      </w:r>
    </w:p>
    <w:p>
      <w:pPr>
        <w:pStyle w:val="10"/>
        <w:numPr>
          <w:ilvl w:val="0"/>
          <w:numId w:val="15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医疗社会工作基本方法与过程</w:t>
      </w:r>
    </w:p>
    <w:p>
      <w:pPr>
        <w:pStyle w:val="10"/>
        <w:numPr>
          <w:ilvl w:val="0"/>
          <w:numId w:val="15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精神健康社会工作</w:t>
      </w:r>
    </w:p>
    <w:p>
      <w:pPr>
        <w:pStyle w:val="10"/>
        <w:numPr>
          <w:ilvl w:val="0"/>
          <w:numId w:val="15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中国的医疗社会工作</w:t>
      </w: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矫正社会工作</w:t>
      </w:r>
    </w:p>
    <w:p>
      <w:pPr>
        <w:pStyle w:val="10"/>
        <w:numPr>
          <w:ilvl w:val="0"/>
          <w:numId w:val="16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矫正社会工作的基本概念及发展历程</w:t>
      </w:r>
    </w:p>
    <w:p>
      <w:pPr>
        <w:pStyle w:val="10"/>
        <w:numPr>
          <w:ilvl w:val="0"/>
          <w:numId w:val="16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矫正社会工作的理论与实务</w:t>
      </w:r>
    </w:p>
    <w:p>
      <w:pPr>
        <w:pStyle w:val="10"/>
        <w:numPr>
          <w:ilvl w:val="0"/>
          <w:numId w:val="16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中国矫正社会工作</w:t>
      </w:r>
    </w:p>
    <w:p>
      <w:pPr>
        <w:pStyle w:val="10"/>
        <w:numPr>
          <w:ilvl w:val="0"/>
          <w:numId w:val="16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中国社区矫正服务</w:t>
      </w: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反贫困社会工作</w:t>
      </w:r>
    </w:p>
    <w:p>
      <w:pPr>
        <w:pStyle w:val="10"/>
        <w:numPr>
          <w:ilvl w:val="0"/>
          <w:numId w:val="17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反贫困基本概念及测量方法</w:t>
      </w:r>
    </w:p>
    <w:p>
      <w:pPr>
        <w:pStyle w:val="10"/>
        <w:numPr>
          <w:ilvl w:val="0"/>
          <w:numId w:val="17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贫困理论解释和现实分析</w:t>
      </w:r>
    </w:p>
    <w:p>
      <w:pPr>
        <w:pStyle w:val="10"/>
        <w:numPr>
          <w:ilvl w:val="0"/>
          <w:numId w:val="17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反贫困社会工作实务基础</w:t>
      </w:r>
    </w:p>
    <w:p>
      <w:pPr>
        <w:pStyle w:val="10"/>
        <w:numPr>
          <w:ilvl w:val="0"/>
          <w:numId w:val="17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中国反贫困社会工作服务</w:t>
      </w:r>
    </w:p>
    <w:p>
      <w:pPr>
        <w:spacing w:before="100" w:beforeAutospacing="1" w:after="100" w:afterAutospacing="1" w:line="440" w:lineRule="exact"/>
        <w:ind w:firstLine="2560" w:firstLineChars="850"/>
        <w:rPr>
          <w:rFonts w:asciiTheme="minorEastAsia" w:hAnsiTheme="minorEastAsia"/>
          <w:b/>
          <w:sz w:val="30"/>
          <w:szCs w:val="30"/>
        </w:rPr>
      </w:pPr>
      <w:r>
        <w:rPr>
          <w:rFonts w:hint="eastAsia" w:asciiTheme="minorEastAsia" w:hAnsiTheme="minorEastAsia"/>
          <w:b/>
          <w:sz w:val="30"/>
          <w:szCs w:val="30"/>
        </w:rPr>
        <w:t>第四部分   社会工作主要理论</w:t>
      </w:r>
    </w:p>
    <w:p>
      <w:pPr>
        <w:spacing w:before="100" w:beforeAutospacing="1" w:after="100" w:afterAutospacing="1" w:line="440" w:lineRule="exact"/>
        <w:rPr>
          <w:rFonts w:asciiTheme="minorEastAsia" w:hAnsiTheme="minorEastAsia"/>
          <w:b/>
          <w:sz w:val="30"/>
          <w:szCs w:val="30"/>
        </w:rPr>
      </w:pPr>
      <w:r>
        <w:rPr>
          <w:rFonts w:hint="eastAsia" w:asciiTheme="minorEastAsia" w:hAnsiTheme="minorEastAsia"/>
          <w:b/>
          <w:sz w:val="30"/>
          <w:szCs w:val="30"/>
        </w:rPr>
        <w:t xml:space="preserve"> 十九、社会工作基本理论述评</w:t>
      </w:r>
    </w:p>
    <w:p>
      <w:pPr>
        <w:pStyle w:val="10"/>
        <w:numPr>
          <w:ilvl w:val="0"/>
          <w:numId w:val="1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心理动力视角</w:t>
      </w:r>
    </w:p>
    <w:p>
      <w:pPr>
        <w:pStyle w:val="10"/>
        <w:numPr>
          <w:ilvl w:val="0"/>
          <w:numId w:val="1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危机干预和任务中心模型</w:t>
      </w:r>
    </w:p>
    <w:p>
      <w:pPr>
        <w:pStyle w:val="10"/>
        <w:numPr>
          <w:ilvl w:val="0"/>
          <w:numId w:val="1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认知行为理论</w:t>
      </w:r>
    </w:p>
    <w:p>
      <w:pPr>
        <w:pStyle w:val="10"/>
        <w:numPr>
          <w:ilvl w:val="0"/>
          <w:numId w:val="1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系统与生态视角</w:t>
      </w:r>
    </w:p>
    <w:p>
      <w:pPr>
        <w:pStyle w:val="10"/>
        <w:numPr>
          <w:ilvl w:val="0"/>
          <w:numId w:val="1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社会心理学与社会建构论</w:t>
      </w:r>
    </w:p>
    <w:p>
      <w:pPr>
        <w:pStyle w:val="10"/>
        <w:numPr>
          <w:ilvl w:val="0"/>
          <w:numId w:val="1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人本主义、存在主义与精神性</w:t>
      </w:r>
    </w:p>
    <w:p>
      <w:pPr>
        <w:pStyle w:val="10"/>
        <w:numPr>
          <w:ilvl w:val="0"/>
          <w:numId w:val="1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增权与倡导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6200FA"/>
    <w:multiLevelType w:val="multilevel"/>
    <w:tmpl w:val="1D6200FA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1">
    <w:nsid w:val="240208C2"/>
    <w:multiLevelType w:val="multilevel"/>
    <w:tmpl w:val="240208C2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2">
    <w:nsid w:val="271F1341"/>
    <w:multiLevelType w:val="multilevel"/>
    <w:tmpl w:val="271F1341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3">
    <w:nsid w:val="2B115DB1"/>
    <w:multiLevelType w:val="multilevel"/>
    <w:tmpl w:val="2B115DB1"/>
    <w:lvl w:ilvl="0" w:tentative="0">
      <w:start w:val="1"/>
      <w:numFmt w:val="japaneseCounting"/>
      <w:lvlText w:val="%1、"/>
      <w:lvlJc w:val="left"/>
      <w:pPr>
        <w:ind w:left="870" w:hanging="87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1D97E18"/>
    <w:multiLevelType w:val="multilevel"/>
    <w:tmpl w:val="31D97E18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5">
    <w:nsid w:val="39926859"/>
    <w:multiLevelType w:val="multilevel"/>
    <w:tmpl w:val="39926859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6">
    <w:nsid w:val="3D4A0F4B"/>
    <w:multiLevelType w:val="multilevel"/>
    <w:tmpl w:val="3D4A0F4B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91" w:hanging="420"/>
      </w:pPr>
    </w:lvl>
    <w:lvl w:ilvl="2" w:tentative="0">
      <w:start w:val="1"/>
      <w:numFmt w:val="lowerRoman"/>
      <w:lvlText w:val="%3."/>
      <w:lvlJc w:val="right"/>
      <w:pPr>
        <w:ind w:left="2111" w:hanging="420"/>
      </w:pPr>
    </w:lvl>
    <w:lvl w:ilvl="3" w:tentative="0">
      <w:start w:val="1"/>
      <w:numFmt w:val="decimal"/>
      <w:lvlText w:val="%4."/>
      <w:lvlJc w:val="left"/>
      <w:pPr>
        <w:ind w:left="2531" w:hanging="420"/>
      </w:pPr>
    </w:lvl>
    <w:lvl w:ilvl="4" w:tentative="0">
      <w:start w:val="1"/>
      <w:numFmt w:val="lowerLetter"/>
      <w:lvlText w:val="%5)"/>
      <w:lvlJc w:val="left"/>
      <w:pPr>
        <w:ind w:left="2951" w:hanging="420"/>
      </w:pPr>
    </w:lvl>
    <w:lvl w:ilvl="5" w:tentative="0">
      <w:start w:val="1"/>
      <w:numFmt w:val="lowerRoman"/>
      <w:lvlText w:val="%6."/>
      <w:lvlJc w:val="right"/>
      <w:pPr>
        <w:ind w:left="3371" w:hanging="420"/>
      </w:pPr>
    </w:lvl>
    <w:lvl w:ilvl="6" w:tentative="0">
      <w:start w:val="1"/>
      <w:numFmt w:val="decimal"/>
      <w:lvlText w:val="%7."/>
      <w:lvlJc w:val="left"/>
      <w:pPr>
        <w:ind w:left="3791" w:hanging="420"/>
      </w:pPr>
    </w:lvl>
    <w:lvl w:ilvl="7" w:tentative="0">
      <w:start w:val="1"/>
      <w:numFmt w:val="lowerLetter"/>
      <w:lvlText w:val="%8)"/>
      <w:lvlJc w:val="left"/>
      <w:pPr>
        <w:ind w:left="4211" w:hanging="420"/>
      </w:pPr>
    </w:lvl>
    <w:lvl w:ilvl="8" w:tentative="0">
      <w:start w:val="1"/>
      <w:numFmt w:val="lowerRoman"/>
      <w:lvlText w:val="%9."/>
      <w:lvlJc w:val="right"/>
      <w:pPr>
        <w:ind w:left="4631" w:hanging="420"/>
      </w:pPr>
    </w:lvl>
  </w:abstractNum>
  <w:abstractNum w:abstractNumId="7">
    <w:nsid w:val="40A6636F"/>
    <w:multiLevelType w:val="multilevel"/>
    <w:tmpl w:val="40A6636F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91" w:hanging="420"/>
      </w:pPr>
    </w:lvl>
    <w:lvl w:ilvl="2" w:tentative="0">
      <w:start w:val="1"/>
      <w:numFmt w:val="lowerRoman"/>
      <w:lvlText w:val="%3."/>
      <w:lvlJc w:val="right"/>
      <w:pPr>
        <w:ind w:left="2111" w:hanging="420"/>
      </w:pPr>
    </w:lvl>
    <w:lvl w:ilvl="3" w:tentative="0">
      <w:start w:val="1"/>
      <w:numFmt w:val="decimal"/>
      <w:lvlText w:val="%4."/>
      <w:lvlJc w:val="left"/>
      <w:pPr>
        <w:ind w:left="2531" w:hanging="420"/>
      </w:pPr>
    </w:lvl>
    <w:lvl w:ilvl="4" w:tentative="0">
      <w:start w:val="1"/>
      <w:numFmt w:val="lowerLetter"/>
      <w:lvlText w:val="%5)"/>
      <w:lvlJc w:val="left"/>
      <w:pPr>
        <w:ind w:left="2951" w:hanging="420"/>
      </w:pPr>
    </w:lvl>
    <w:lvl w:ilvl="5" w:tentative="0">
      <w:start w:val="1"/>
      <w:numFmt w:val="lowerRoman"/>
      <w:lvlText w:val="%6."/>
      <w:lvlJc w:val="right"/>
      <w:pPr>
        <w:ind w:left="3371" w:hanging="420"/>
      </w:pPr>
    </w:lvl>
    <w:lvl w:ilvl="6" w:tentative="0">
      <w:start w:val="1"/>
      <w:numFmt w:val="decimal"/>
      <w:lvlText w:val="%7."/>
      <w:lvlJc w:val="left"/>
      <w:pPr>
        <w:ind w:left="3791" w:hanging="420"/>
      </w:pPr>
    </w:lvl>
    <w:lvl w:ilvl="7" w:tentative="0">
      <w:start w:val="1"/>
      <w:numFmt w:val="lowerLetter"/>
      <w:lvlText w:val="%8)"/>
      <w:lvlJc w:val="left"/>
      <w:pPr>
        <w:ind w:left="4211" w:hanging="420"/>
      </w:pPr>
    </w:lvl>
    <w:lvl w:ilvl="8" w:tentative="0">
      <w:start w:val="1"/>
      <w:numFmt w:val="lowerRoman"/>
      <w:lvlText w:val="%9."/>
      <w:lvlJc w:val="right"/>
      <w:pPr>
        <w:ind w:left="4631" w:hanging="420"/>
      </w:pPr>
    </w:lvl>
  </w:abstractNum>
  <w:abstractNum w:abstractNumId="8">
    <w:nsid w:val="40D204D4"/>
    <w:multiLevelType w:val="multilevel"/>
    <w:tmpl w:val="40D204D4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9">
    <w:nsid w:val="4B8C6C72"/>
    <w:multiLevelType w:val="multilevel"/>
    <w:tmpl w:val="4B8C6C72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10">
    <w:nsid w:val="4E4C7055"/>
    <w:multiLevelType w:val="multilevel"/>
    <w:tmpl w:val="4E4C7055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11">
    <w:nsid w:val="52420317"/>
    <w:multiLevelType w:val="multilevel"/>
    <w:tmpl w:val="52420317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12">
    <w:nsid w:val="5853414D"/>
    <w:multiLevelType w:val="multilevel"/>
    <w:tmpl w:val="5853414D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13">
    <w:nsid w:val="6E9E602D"/>
    <w:multiLevelType w:val="multilevel"/>
    <w:tmpl w:val="6E9E602D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14">
    <w:nsid w:val="71796CC0"/>
    <w:multiLevelType w:val="multilevel"/>
    <w:tmpl w:val="71796CC0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15">
    <w:nsid w:val="7C8E2F2E"/>
    <w:multiLevelType w:val="multilevel"/>
    <w:tmpl w:val="7C8E2F2E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16">
    <w:nsid w:val="7F3B47D0"/>
    <w:multiLevelType w:val="multilevel"/>
    <w:tmpl w:val="7F3B47D0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17">
    <w:nsid w:val="7FA2427C"/>
    <w:multiLevelType w:val="multilevel"/>
    <w:tmpl w:val="7FA2427C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9"/>
  </w:num>
  <w:num w:numId="5">
    <w:abstractNumId w:val="13"/>
  </w:num>
  <w:num w:numId="6">
    <w:abstractNumId w:val="16"/>
  </w:num>
  <w:num w:numId="7">
    <w:abstractNumId w:val="8"/>
  </w:num>
  <w:num w:numId="8">
    <w:abstractNumId w:val="1"/>
  </w:num>
  <w:num w:numId="9">
    <w:abstractNumId w:val="0"/>
  </w:num>
  <w:num w:numId="10">
    <w:abstractNumId w:val="17"/>
  </w:num>
  <w:num w:numId="11">
    <w:abstractNumId w:val="11"/>
  </w:num>
  <w:num w:numId="12">
    <w:abstractNumId w:val="15"/>
  </w:num>
  <w:num w:numId="13">
    <w:abstractNumId w:val="6"/>
  </w:num>
  <w:num w:numId="14">
    <w:abstractNumId w:val="10"/>
  </w:num>
  <w:num w:numId="15">
    <w:abstractNumId w:val="14"/>
  </w:num>
  <w:num w:numId="16">
    <w:abstractNumId w:val="2"/>
  </w:num>
  <w:num w:numId="17">
    <w:abstractNumId w:val="1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yYjQ2MTU0NTY1MjkxNjlhYWVmMTBlMzIzYjMxODgifQ=="/>
  </w:docVars>
  <w:rsids>
    <w:rsidRoot w:val="00232963"/>
    <w:rsid w:val="00006F14"/>
    <w:rsid w:val="001F3685"/>
    <w:rsid w:val="00232963"/>
    <w:rsid w:val="00233958"/>
    <w:rsid w:val="00250F31"/>
    <w:rsid w:val="0028764F"/>
    <w:rsid w:val="002E0B63"/>
    <w:rsid w:val="002E6F80"/>
    <w:rsid w:val="00300132"/>
    <w:rsid w:val="0030510F"/>
    <w:rsid w:val="003604E2"/>
    <w:rsid w:val="00381A2F"/>
    <w:rsid w:val="003E3CEE"/>
    <w:rsid w:val="0047758E"/>
    <w:rsid w:val="00484F4B"/>
    <w:rsid w:val="00557101"/>
    <w:rsid w:val="006704AD"/>
    <w:rsid w:val="006E115A"/>
    <w:rsid w:val="0071100E"/>
    <w:rsid w:val="007A0091"/>
    <w:rsid w:val="007C7023"/>
    <w:rsid w:val="008100FD"/>
    <w:rsid w:val="00851B6B"/>
    <w:rsid w:val="0086746C"/>
    <w:rsid w:val="00871A99"/>
    <w:rsid w:val="008A3993"/>
    <w:rsid w:val="00911ECF"/>
    <w:rsid w:val="009274B1"/>
    <w:rsid w:val="009347AE"/>
    <w:rsid w:val="009659C8"/>
    <w:rsid w:val="009C15E4"/>
    <w:rsid w:val="009D1015"/>
    <w:rsid w:val="009D2348"/>
    <w:rsid w:val="00B6076F"/>
    <w:rsid w:val="00B86105"/>
    <w:rsid w:val="00C27EFF"/>
    <w:rsid w:val="00C4588D"/>
    <w:rsid w:val="00DA0110"/>
    <w:rsid w:val="00DF100F"/>
    <w:rsid w:val="00E12062"/>
    <w:rsid w:val="00E20791"/>
    <w:rsid w:val="00EB5C55"/>
    <w:rsid w:val="00EE2E2F"/>
    <w:rsid w:val="00EE402A"/>
    <w:rsid w:val="00F0519D"/>
    <w:rsid w:val="00F16CE3"/>
    <w:rsid w:val="0F881547"/>
    <w:rsid w:val="1651003E"/>
    <w:rsid w:val="28B51865"/>
    <w:rsid w:val="323712C5"/>
    <w:rsid w:val="680534AE"/>
    <w:rsid w:val="7F1D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978</Words>
  <Characters>991</Characters>
  <Lines>8</Lines>
  <Paragraphs>2</Paragraphs>
  <TotalTime>8</TotalTime>
  <ScaleCrop>false</ScaleCrop>
  <LinksUpToDate>false</LinksUpToDate>
  <CharactersWithSpaces>1029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2020-08-31T01:53:00Z</dcterms:created>
  <dc:creator>hp</dc:creator>
  <cp:lastModifiedBy>晚成</cp:lastModifiedBy>
  <cp:lastPrinted>2022-09-22T03:36:00Z</cp:lastPrinted>
  <dcterms:modified xsi:type="dcterms:W3CDTF">2023-07-13T03:50:10Z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E55B3E8E4D4444D0AA58632008D4A9D9</vt:lpwstr>
  </property>
</Properties>
</file>