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科目代码：2013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科目名称：高等量子力学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/>
          <w:b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一、</w:t>
      </w:r>
      <w:r>
        <w:rPr>
          <w:rFonts w:hint="eastAsia" w:asciiTheme="majorEastAsia" w:hAnsiTheme="majorEastAsia" w:eastAsiaTheme="majorEastAsia"/>
          <w:b/>
          <w:color w:val="000000"/>
          <w:sz w:val="28"/>
          <w:szCs w:val="28"/>
        </w:rPr>
        <w:t xml:space="preserve">希尔伯特空间 </w:t>
      </w:r>
    </w:p>
    <w:p>
      <w:pPr>
        <w:pStyle w:val="5"/>
        <w:shd w:val="clear" w:color="auto" w:fill="FFFFFF"/>
        <w:spacing w:line="360" w:lineRule="auto"/>
        <w:ind w:firstLine="235" w:firstLineChars="9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1. </w:t>
      </w:r>
      <w:r>
        <w:rPr>
          <w:rFonts w:ascii="Times New Roman" w:cs="Times New Roman"/>
          <w:color w:val="333333"/>
        </w:rPr>
        <w:t>具体内容</w:t>
      </w:r>
    </w:p>
    <w:p>
      <w:pPr>
        <w:pStyle w:val="5"/>
        <w:shd w:val="clear" w:color="auto" w:fill="FFFFFF"/>
        <w:spacing w:line="360" w:lineRule="auto"/>
        <w:ind w:firstLine="240" w:firstLineChars="100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(1) </w:t>
      </w:r>
      <w:r>
        <w:rPr>
          <w:rFonts w:ascii="Times New Roman" w:cs="Times New Roman"/>
          <w:color w:val="333333"/>
        </w:rPr>
        <w:t>矢量空间</w:t>
      </w:r>
    </w:p>
    <w:p>
      <w:pPr>
        <w:pStyle w:val="5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(2) </w:t>
      </w:r>
      <w:r>
        <w:rPr>
          <w:rFonts w:ascii="Times New Roman" w:cs="Times New Roman"/>
          <w:color w:val="333333"/>
        </w:rPr>
        <w:t>算符</w:t>
      </w:r>
    </w:p>
    <w:p>
      <w:pPr>
        <w:pStyle w:val="5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(3) </w:t>
      </w:r>
      <w:r>
        <w:rPr>
          <w:rFonts w:ascii="Times New Roman" w:cs="Times New Roman"/>
          <w:color w:val="333333"/>
        </w:rPr>
        <w:t>本征矢量和本征值</w:t>
      </w:r>
    </w:p>
    <w:p>
      <w:pPr>
        <w:pStyle w:val="5"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(4) </w:t>
      </w:r>
      <w:r>
        <w:rPr>
          <w:rFonts w:ascii="Times New Roman" w:cs="Times New Roman"/>
        </w:rPr>
        <w:t>表象理论</w:t>
      </w:r>
    </w:p>
    <w:p>
      <w:pPr>
        <w:pStyle w:val="5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  (5) </w:t>
      </w:r>
      <w:r>
        <w:rPr>
          <w:rFonts w:ascii="Times New Roman" w:cs="Times New Roman"/>
        </w:rPr>
        <w:t>矢量空间的直和与直积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二、量子力学的理论结构</w:t>
      </w:r>
    </w:p>
    <w:p>
      <w:pPr>
        <w:pStyle w:val="5"/>
        <w:shd w:val="clear" w:color="auto" w:fill="FFFFFF"/>
        <w:spacing w:line="360" w:lineRule="auto"/>
        <w:ind w:firstLine="235" w:firstLineChars="98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（1）量子力学的基本原理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（2）位置表象和动量表象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（3）角动量算符和角动量表象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（4）定态薛定谔方程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（5）运动方程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（6）受微扰的谐振子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（7）谐振子的相干态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（8）密度矩阵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三、 狄拉克方程</w:t>
      </w:r>
    </w:p>
    <w:p>
      <w:pPr>
        <w:pStyle w:val="5"/>
        <w:shd w:val="clear" w:color="auto" w:fill="FFFFFF"/>
        <w:spacing w:line="360" w:lineRule="auto"/>
        <w:ind w:firstLine="240" w:firstLineChars="100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（1）电子的相对论运动方程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</w:t>
      </w:r>
      <w:r>
        <w:rPr>
          <w:rFonts w:ascii="Times New Roman" w:hAnsi="Times New Roman" w:cs="Times New Roman"/>
          <w:i/>
          <w:color w:val="333333"/>
        </w:rPr>
        <w:t>γ</w:t>
      </w:r>
      <w:r>
        <w:rPr>
          <w:rFonts w:hint="eastAsia"/>
          <w:color w:val="333333"/>
        </w:rPr>
        <w:t>矩阵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（3）狄拉克方程的两个严格解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（4）狄拉克方程的低能极限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四、 对称性理论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（1）空间对称性和守定律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（2）哈密顿算符的对称性群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（3）时间平移和时间反演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五、 角动量理论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（1）角动量的耦合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（2）不可约张量算符</w:t>
      </w:r>
    </w:p>
    <w:p>
      <w:pPr>
        <w:pStyle w:val="5"/>
        <w:shd w:val="clear" w:color="auto" w:fill="FFFFFF"/>
        <w:spacing w:line="360" w:lineRule="auto"/>
        <w:ind w:firstLine="562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六、 散射理论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（1）定态散射理论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（2）含时散射理论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（3）角动量表象</w:t>
      </w:r>
    </w:p>
    <w:p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p>
      <w:pPr>
        <w:rPr>
          <w:rFonts w:ascii="仿宋" w:hAnsi="仿宋" w:eastAsia="仿宋"/>
          <w:sz w:val="28"/>
          <w:szCs w:val="28"/>
          <w:highlight w:val="yellow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1025" o:spid="_x0000_s1025" o:spt="202" type="#_x0000_t202" style="position:absolute;left:0pt;margin-top:0pt;height:23.8pt;width:9.5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01A8"/>
    <w:rsid w:val="00296C0B"/>
    <w:rsid w:val="002D0077"/>
    <w:rsid w:val="00386998"/>
    <w:rsid w:val="003A05E4"/>
    <w:rsid w:val="00404616"/>
    <w:rsid w:val="00464CBE"/>
    <w:rsid w:val="005C3D7D"/>
    <w:rsid w:val="005D02D2"/>
    <w:rsid w:val="005E4F03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23CEE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22016A"/>
    <w:rsid w:val="5EAD7001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semiHidden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2">
    <w:name w:val="HTML 预设格式 字符"/>
    <w:basedOn w:val="7"/>
    <w:link w:val="5"/>
    <w:semiHidden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403</Words>
  <Characters>430</Characters>
  <Lines>3</Lines>
  <Paragraphs>1</Paragraphs>
  <TotalTime>5</TotalTime>
  <ScaleCrop>false</ScaleCrop>
  <LinksUpToDate>false</LinksUpToDate>
  <CharactersWithSpaces>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2023-01-17T08:57:47Z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