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F200B5">
        <w:rPr>
          <w:rFonts w:ascii="宋体" w:eastAsia="宋体" w:hAnsi="宋体" w:hint="eastAsia"/>
          <w:b/>
          <w:sz w:val="28"/>
          <w:szCs w:val="28"/>
        </w:rPr>
        <w:t>2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5A31BB">
        <w:rPr>
          <w:rFonts w:hint="eastAsia"/>
          <w:sz w:val="28"/>
          <w:szCs w:val="28"/>
        </w:rPr>
        <w:t>844</w:t>
      </w:r>
      <w:r w:rsidR="005A31BB">
        <w:rPr>
          <w:rFonts w:hint="eastAsia"/>
          <w:sz w:val="28"/>
          <w:szCs w:val="28"/>
        </w:rPr>
        <w:tab/>
      </w:r>
      <w:r w:rsidR="005A31BB">
        <w:rPr>
          <w:rFonts w:hint="eastAsia"/>
          <w:sz w:val="28"/>
          <w:szCs w:val="28"/>
        </w:rPr>
        <w:tab/>
      </w:r>
    </w:p>
    <w:p w:rsidR="005A31BB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bookmarkStart w:id="0" w:name="_GoBack"/>
      <w:bookmarkEnd w:id="0"/>
      <w:r w:rsidR="005A31BB">
        <w:rPr>
          <w:rFonts w:hint="eastAsia"/>
          <w:sz w:val="28"/>
          <w:szCs w:val="28"/>
        </w:rPr>
        <w:t>量子力学</w:t>
      </w:r>
    </w:p>
    <w:p w:rsidR="003E3CEE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5A31BB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816EFC" w:rsidRPr="00232963" w:rsidRDefault="00816EFC">
      <w:pPr>
        <w:rPr>
          <w:sz w:val="28"/>
          <w:szCs w:val="28"/>
        </w:rPr>
      </w:pPr>
    </w:p>
    <w:p w:rsidR="005A31BB" w:rsidRPr="004B6DED" w:rsidRDefault="005A31BB" w:rsidP="005A31BB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量子物理学发展简史，包括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: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黑体辐射、光电效应、康普顿效应、原子光谱与原子结构，微观粒子的波波粒二象性、德布罗意假设及其实验验证。</w:t>
      </w:r>
    </w:p>
    <w:p w:rsidR="005A31BB" w:rsidRPr="004B6DED" w:rsidRDefault="005A31BB" w:rsidP="005A31BB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波函数和薛定谔方程，包括：波函数的统计解释、量子态的叠加原理、薛定谔方程、一维势场中粒子能量本征态、方势、谐振子。</w:t>
      </w:r>
    </w:p>
    <w:p w:rsidR="005A31BB" w:rsidRPr="004B6DED" w:rsidRDefault="005A31BB" w:rsidP="005A31BB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力学量的算符表示，包括：算符的运算规则，厄米算符、中心力场中粒子的运动、共同本征函数、带电粒子在外电磁场中的薛定谔方程，恒定均匀场中带电粒子运动、力学量的完全集合、对称性与守恒律。</w:t>
      </w:r>
    </w:p>
    <w:p w:rsidR="005A31BB" w:rsidRPr="004B6DED" w:rsidRDefault="005A31BB" w:rsidP="005A31BB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量子力学的矩阵形式及表示理论，包括：量子态的不同表象、幺正变换、力学量的矩阵表示、量子力学的矩阵形式、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Dirac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符号、绘景。</w:t>
      </w:r>
    </w:p>
    <w:p w:rsidR="005A31BB" w:rsidRPr="004B6DED" w:rsidRDefault="005A31BB" w:rsidP="005A31BB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量子力学中的近似方法，包括、定态微扰论、变分法、量子跃迁、光的吸收、受激辐射与自发辐射。</w:t>
      </w:r>
    </w:p>
    <w:p w:rsidR="003E3CEE" w:rsidRPr="00816EFC" w:rsidRDefault="005A31BB" w:rsidP="00816EFC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8"/>
          <w:szCs w:val="28"/>
        </w:rPr>
      </w:pPr>
      <w:r w:rsidRPr="00816EFC">
        <w:rPr>
          <w:rFonts w:asciiTheme="minorHAnsi" w:eastAsiaTheme="minorEastAsia" w:hAnsiTheme="minorHAnsi" w:cstheme="minorBidi" w:hint="eastAsia"/>
          <w:sz w:val="28"/>
          <w:szCs w:val="28"/>
        </w:rPr>
        <w:t>自旋与全同粒子，包括：电子自旋、泡利算符、总角动量耦合、全同粒子、交换不变性。</w:t>
      </w:r>
    </w:p>
    <w:sectPr w:rsidR="003E3CEE" w:rsidRPr="00816EFC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102" w:rsidRDefault="00E97102" w:rsidP="00DA0110">
      <w:r>
        <w:separator/>
      </w:r>
    </w:p>
  </w:endnote>
  <w:endnote w:type="continuationSeparator" w:id="1">
    <w:p w:rsidR="00E97102" w:rsidRDefault="00E97102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102" w:rsidRDefault="00E97102" w:rsidP="00DA0110">
      <w:r>
        <w:separator/>
      </w:r>
    </w:p>
  </w:footnote>
  <w:footnote w:type="continuationSeparator" w:id="1">
    <w:p w:rsidR="00E97102" w:rsidRDefault="00E97102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A572E"/>
    <w:multiLevelType w:val="multilevel"/>
    <w:tmpl w:val="724A5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94D5F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575C5B"/>
    <w:rsid w:val="005A31BB"/>
    <w:rsid w:val="00644914"/>
    <w:rsid w:val="0071100E"/>
    <w:rsid w:val="00816EFC"/>
    <w:rsid w:val="00871A99"/>
    <w:rsid w:val="00883E82"/>
    <w:rsid w:val="00911ECF"/>
    <w:rsid w:val="009347AE"/>
    <w:rsid w:val="009C15E4"/>
    <w:rsid w:val="009D2348"/>
    <w:rsid w:val="00AE5324"/>
    <w:rsid w:val="00B565EF"/>
    <w:rsid w:val="00D12462"/>
    <w:rsid w:val="00DA0110"/>
    <w:rsid w:val="00DA51EA"/>
    <w:rsid w:val="00E97102"/>
    <w:rsid w:val="00EC016A"/>
    <w:rsid w:val="00F0519D"/>
    <w:rsid w:val="00F200B5"/>
    <w:rsid w:val="00FF3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5A31BB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>China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5</cp:revision>
  <dcterms:created xsi:type="dcterms:W3CDTF">2020-08-30T12:33:00Z</dcterms:created>
  <dcterms:modified xsi:type="dcterms:W3CDTF">2021-07-12T05:58:00Z</dcterms:modified>
</cp:coreProperties>
</file>