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348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文博综合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300</w:t>
      </w:r>
      <w:r>
        <w:rPr>
          <w:rFonts w:hint="eastAsia"/>
          <w:sz w:val="28"/>
          <w:szCs w:val="28"/>
        </w:rPr>
        <w:t>分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考核目标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1掌握</w:t>
      </w:r>
      <w:r>
        <w:rPr>
          <w:rFonts w:hint="eastAsia"/>
          <w:sz w:val="28"/>
          <w:szCs w:val="28"/>
          <w:lang w:eastAsia="zh-CN"/>
        </w:rPr>
        <w:t>文物博物馆</w:t>
      </w:r>
      <w:r>
        <w:rPr>
          <w:rFonts w:hint="eastAsia"/>
          <w:sz w:val="28"/>
          <w:szCs w:val="28"/>
        </w:rPr>
        <w:t>学基本理论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2掌握</w:t>
      </w:r>
      <w:r>
        <w:rPr>
          <w:rFonts w:hint="eastAsia"/>
          <w:sz w:val="28"/>
          <w:szCs w:val="28"/>
          <w:lang w:eastAsia="zh-CN"/>
        </w:rPr>
        <w:t>文物博物馆学发展趋势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3了解相</w:t>
      </w:r>
      <w:r>
        <w:rPr>
          <w:rFonts w:hint="eastAsia"/>
          <w:sz w:val="28"/>
          <w:szCs w:val="28"/>
          <w:lang w:eastAsia="zh-CN"/>
        </w:rPr>
        <w:t>关的文物博物馆常识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4文字表达能力及逻辑性</w:t>
      </w:r>
      <w:bookmarkStart w:id="0" w:name="_GoBack"/>
      <w:bookmarkEnd w:id="0"/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考查范围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一、文物学基础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1、文物学的对象和任务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2、文物学研究的主要领域与方法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文物学研究的理论与方法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文物学的发展简史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5、文物的性质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、文物的定名原则与方法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7、文物管理与保护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二、博物馆学基础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、博物馆学的研究对象和内容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、博物馆学的学科性质和研究方法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、博物馆发展史与博物馆学简史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4、博物馆功能与类型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、博物馆藏品的搜集和鉴定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、博物馆藏品管理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7、博物馆陈列与展览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、博物馆观众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9、博物馆经营管理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10、博物馆环境与文物保护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、博物馆环境学的任务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温度、绝对湿度、相对湿度、光照度、光源的紫外线比例和主要空气污染物的浓度等基本概念。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相对湿度、光照度、光源的紫外线比例的测量仪器。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2、博物馆环境对于文物损坏的影响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3、国际通用的文物保护和修复的原则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23E6050D"/>
    <w:rsid w:val="3CAF65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1</TotalTime>
  <ScaleCrop>false</ScaleCrop>
  <LinksUpToDate>false</LinksUpToDate>
  <CharactersWithSpaces>179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2021-09-18T01:25:29Z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FD0AF981F90D4195B9242D1177308892</vt:lpwstr>
  </property>
</Properties>
</file>