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E4A" w:rsidRDefault="00170E4A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辽宁大学企业</w:t>
      </w:r>
      <w:smartTag w:uri="urn:schemas-microsoft-com:office:smarttags" w:element="PersonName">
        <w:smartTagPr>
          <w:attr w:name="ProductID" w:val="管理"/>
        </w:smartTagPr>
        <w:r>
          <w:rPr>
            <w:rFonts w:hint="eastAsia"/>
            <w:b/>
            <w:sz w:val="24"/>
            <w:szCs w:val="24"/>
          </w:rPr>
          <w:t>管理</w:t>
        </w:r>
      </w:smartTag>
      <w:r>
        <w:rPr>
          <w:rFonts w:hint="eastAsia"/>
          <w:b/>
          <w:sz w:val="24"/>
          <w:szCs w:val="24"/>
        </w:rPr>
        <w:t>博士研究生</w:t>
      </w:r>
    </w:p>
    <w:p w:rsidR="00170E4A" w:rsidRDefault="00170E4A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初试科目考试大纲</w:t>
      </w:r>
    </w:p>
    <w:p w:rsidR="00170E4A" w:rsidRDefault="00170E4A">
      <w:pPr>
        <w:spacing w:line="440" w:lineRule="exact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（企业理论）</w:t>
      </w:r>
    </w:p>
    <w:p w:rsidR="00170E4A" w:rsidRDefault="00170E4A">
      <w:pPr>
        <w:spacing w:line="440" w:lineRule="exact"/>
        <w:rPr>
          <w:sz w:val="24"/>
          <w:szCs w:val="24"/>
        </w:rPr>
      </w:pPr>
    </w:p>
    <w:p w:rsidR="00170E4A" w:rsidRDefault="00170E4A">
      <w:pPr>
        <w:spacing w:line="44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一、科斯及其以前的企业理论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科斯以前企业理论的发展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亚当</w:t>
      </w:r>
      <w:r>
        <w:rPr>
          <w:rFonts w:ascii="宋体" w:hAnsi="宋体" w:hint="eastAsia"/>
          <w:sz w:val="24"/>
          <w:szCs w:val="24"/>
        </w:rPr>
        <w:t>﹒斯密的劳动分工理论与现代企业理论的关系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ascii="宋体" w:hAnsi="宋体" w:hint="eastAsia"/>
          <w:sz w:val="24"/>
          <w:szCs w:val="24"/>
        </w:rPr>
        <w:t>马克思的企业理论与西方企业理论的异同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hint="eastAsia"/>
          <w:sz w:val="24"/>
          <w:szCs w:val="24"/>
        </w:rPr>
        <w:t>新古典企业理论及其影响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rFonts w:hint="eastAsia"/>
          <w:sz w:val="24"/>
          <w:szCs w:val="24"/>
        </w:rPr>
        <w:t>科斯的企业理论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rFonts w:hint="eastAsia"/>
          <w:sz w:val="24"/>
          <w:szCs w:val="24"/>
        </w:rPr>
        <w:t>生产成本和交易费用的区别</w:t>
      </w:r>
    </w:p>
    <w:p w:rsidR="00170E4A" w:rsidRDefault="00170E4A">
      <w:pPr>
        <w:spacing w:line="440" w:lineRule="exact"/>
        <w:rPr>
          <w:sz w:val="24"/>
          <w:szCs w:val="24"/>
        </w:rPr>
      </w:pPr>
    </w:p>
    <w:p w:rsidR="00170E4A" w:rsidRDefault="00170E4A">
      <w:pPr>
        <w:spacing w:line="44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二、契约框架下的企业理论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完全契约理论的基本框架和观点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企业的契约性质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hint="eastAsia"/>
          <w:sz w:val="24"/>
          <w:szCs w:val="24"/>
        </w:rPr>
        <w:t>企业中的道德风险、逆向选择与契约设计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hint="eastAsia"/>
          <w:sz w:val="24"/>
          <w:szCs w:val="24"/>
        </w:rPr>
        <w:t>契约的不完全性与契约实施机制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rFonts w:hint="eastAsia"/>
          <w:sz w:val="24"/>
          <w:szCs w:val="24"/>
        </w:rPr>
        <w:t>不完全契约与企业最优所有权结构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rFonts w:hint="eastAsia"/>
          <w:sz w:val="24"/>
          <w:szCs w:val="24"/>
        </w:rPr>
        <w:t>企业的科层安排及其与控制权的关系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rFonts w:hint="eastAsia"/>
          <w:sz w:val="24"/>
          <w:szCs w:val="24"/>
        </w:rPr>
        <w:t>企业的团队生产理论</w:t>
      </w:r>
    </w:p>
    <w:p w:rsidR="00170E4A" w:rsidRDefault="00170E4A">
      <w:pPr>
        <w:spacing w:line="440" w:lineRule="exact"/>
        <w:rPr>
          <w:sz w:val="24"/>
          <w:szCs w:val="24"/>
        </w:rPr>
      </w:pPr>
    </w:p>
    <w:p w:rsidR="00170E4A" w:rsidRDefault="00170E4A">
      <w:pPr>
        <w:spacing w:line="44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三、交易费用经济学的企业理论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交易费用经济学的基本原理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交易费用的决定因素、性质和计量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hint="eastAsia"/>
          <w:sz w:val="24"/>
          <w:szCs w:val="24"/>
        </w:rPr>
        <w:t>科斯的三个主要定理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hint="eastAsia"/>
          <w:sz w:val="24"/>
          <w:szCs w:val="24"/>
        </w:rPr>
        <w:t>交易费用经济学对企业的本质和边界解释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rFonts w:hint="eastAsia"/>
          <w:sz w:val="24"/>
          <w:szCs w:val="24"/>
        </w:rPr>
        <w:t>交易费用经济学关于公司治理的分析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rFonts w:hint="eastAsia"/>
          <w:sz w:val="24"/>
          <w:szCs w:val="24"/>
        </w:rPr>
        <w:t>交易费用与公司融资</w:t>
      </w:r>
    </w:p>
    <w:p w:rsidR="00170E4A" w:rsidRDefault="00170E4A">
      <w:pPr>
        <w:spacing w:line="440" w:lineRule="exact"/>
        <w:rPr>
          <w:sz w:val="24"/>
          <w:szCs w:val="24"/>
        </w:rPr>
      </w:pPr>
    </w:p>
    <w:p w:rsidR="00170E4A" w:rsidRDefault="00170E4A">
      <w:pPr>
        <w:spacing w:line="44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四、新产权学派的企业理论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产权的含义、内容与形式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产权的属性、功能与产权保护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hint="eastAsia"/>
          <w:sz w:val="24"/>
          <w:szCs w:val="24"/>
        </w:rPr>
        <w:t>业主制与合伙制的产权结构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hint="eastAsia"/>
          <w:sz w:val="24"/>
          <w:szCs w:val="24"/>
        </w:rPr>
        <w:t>现代公司的产权结构及其治理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rFonts w:hint="eastAsia"/>
          <w:sz w:val="24"/>
          <w:szCs w:val="24"/>
        </w:rPr>
        <w:t>新产权学派关于企业的本质和边界的论述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rFonts w:hint="eastAsia"/>
          <w:sz w:val="24"/>
          <w:szCs w:val="24"/>
        </w:rPr>
        <w:t>新产权学派视角下的公司治理</w:t>
      </w:r>
    </w:p>
    <w:p w:rsidR="00170E4A" w:rsidRDefault="00170E4A">
      <w:pPr>
        <w:spacing w:line="440" w:lineRule="exact"/>
        <w:rPr>
          <w:sz w:val="24"/>
          <w:szCs w:val="24"/>
        </w:rPr>
      </w:pPr>
    </w:p>
    <w:p w:rsidR="00170E4A" w:rsidRDefault="00170E4A">
      <w:pPr>
        <w:spacing w:line="44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五、企业能力理论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企业能力理论与交易费用理论的关系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企业竞争优势的来源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hint="eastAsia"/>
          <w:sz w:val="24"/>
          <w:szCs w:val="24"/>
        </w:rPr>
        <w:t>企业能力理论的重要分支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hint="eastAsia"/>
          <w:sz w:val="24"/>
          <w:szCs w:val="24"/>
        </w:rPr>
        <w:t>对企业内生成长的理论探讨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rFonts w:hint="eastAsia"/>
          <w:sz w:val="24"/>
          <w:szCs w:val="24"/>
        </w:rPr>
        <w:t>知识积累和创新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rFonts w:hint="eastAsia"/>
          <w:sz w:val="24"/>
          <w:szCs w:val="24"/>
        </w:rPr>
        <w:t>企业能力理论与中国企业改革</w:t>
      </w:r>
    </w:p>
    <w:p w:rsidR="00170E4A" w:rsidRDefault="00170E4A">
      <w:pPr>
        <w:spacing w:line="440" w:lineRule="exact"/>
        <w:rPr>
          <w:sz w:val="24"/>
          <w:szCs w:val="24"/>
        </w:rPr>
      </w:pPr>
    </w:p>
    <w:p w:rsidR="00170E4A" w:rsidRDefault="00170E4A">
      <w:pPr>
        <w:spacing w:line="44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六、企业间网络理论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网络与网络经济学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社会资源与社会资本的有关理论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hint="eastAsia"/>
          <w:sz w:val="24"/>
          <w:szCs w:val="24"/>
        </w:rPr>
        <w:t>企业间网络及其市场和科层组织关系之间的比较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hint="eastAsia"/>
          <w:sz w:val="24"/>
          <w:szCs w:val="24"/>
        </w:rPr>
        <w:t>企业三种组织形式的选择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rFonts w:hint="eastAsia"/>
          <w:sz w:val="24"/>
          <w:szCs w:val="24"/>
        </w:rPr>
        <w:t>企业间网络的效率分析</w:t>
      </w:r>
    </w:p>
    <w:p w:rsidR="00170E4A" w:rsidRDefault="00170E4A">
      <w:pPr>
        <w:spacing w:line="440" w:lineRule="exact"/>
        <w:rPr>
          <w:sz w:val="24"/>
          <w:szCs w:val="24"/>
        </w:rPr>
      </w:pPr>
    </w:p>
    <w:p w:rsidR="00170E4A" w:rsidRDefault="00170E4A">
      <w:pPr>
        <w:spacing w:line="44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七、企业家及其企业理论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古典企业家理论以及马歇尔的综合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奥地利学派的企业家理论</w:t>
      </w:r>
    </w:p>
    <w:p w:rsidR="00170E4A" w:rsidRDefault="00170E4A">
      <w:pPr>
        <w:rPr>
          <w:sz w:val="24"/>
          <w:szCs w:val="24"/>
        </w:rPr>
      </w:pPr>
      <w:r>
        <w:rPr>
          <w:sz w:val="24"/>
          <w:szCs w:val="24"/>
        </w:rPr>
        <w:t xml:space="preserve">  3.</w:t>
      </w:r>
      <w:r>
        <w:rPr>
          <w:rFonts w:hint="eastAsia"/>
          <w:sz w:val="24"/>
          <w:szCs w:val="24"/>
        </w:rPr>
        <w:t>企业家视角下的企业的本质以及与市场的关系</w:t>
      </w:r>
    </w:p>
    <w:p w:rsidR="00170E4A" w:rsidRDefault="00170E4A">
      <w:pPr>
        <w:jc w:val="center"/>
        <w:rPr>
          <w:sz w:val="24"/>
          <w:szCs w:val="24"/>
        </w:rPr>
      </w:pPr>
    </w:p>
    <w:p w:rsidR="00170E4A" w:rsidRDefault="00170E4A">
      <w:pPr>
        <w:jc w:val="center"/>
        <w:rPr>
          <w:sz w:val="24"/>
          <w:szCs w:val="24"/>
        </w:rPr>
      </w:pPr>
    </w:p>
    <w:p w:rsidR="00170E4A" w:rsidRDefault="00170E4A">
      <w:pPr>
        <w:jc w:val="center"/>
        <w:rPr>
          <w:sz w:val="24"/>
          <w:szCs w:val="24"/>
        </w:rPr>
      </w:pPr>
    </w:p>
    <w:p w:rsidR="00170E4A" w:rsidRDefault="00170E4A">
      <w:pPr>
        <w:jc w:val="center"/>
        <w:rPr>
          <w:sz w:val="24"/>
          <w:szCs w:val="24"/>
        </w:rPr>
      </w:pPr>
    </w:p>
    <w:p w:rsidR="00170E4A" w:rsidRDefault="00170E4A">
      <w:pPr>
        <w:jc w:val="center"/>
        <w:rPr>
          <w:sz w:val="24"/>
          <w:szCs w:val="24"/>
        </w:rPr>
      </w:pPr>
    </w:p>
    <w:p w:rsidR="00170E4A" w:rsidRDefault="00170E4A">
      <w:pPr>
        <w:jc w:val="center"/>
        <w:rPr>
          <w:sz w:val="24"/>
          <w:szCs w:val="24"/>
        </w:rPr>
      </w:pPr>
    </w:p>
    <w:p w:rsidR="00170E4A" w:rsidRDefault="00170E4A">
      <w:pPr>
        <w:jc w:val="center"/>
        <w:rPr>
          <w:sz w:val="24"/>
          <w:szCs w:val="24"/>
        </w:rPr>
      </w:pPr>
    </w:p>
    <w:p w:rsidR="00170E4A" w:rsidRDefault="00170E4A">
      <w:pPr>
        <w:jc w:val="center"/>
        <w:rPr>
          <w:sz w:val="24"/>
          <w:szCs w:val="24"/>
        </w:rPr>
      </w:pPr>
    </w:p>
    <w:p w:rsidR="00170E4A" w:rsidRDefault="00170E4A">
      <w:pPr>
        <w:jc w:val="center"/>
        <w:rPr>
          <w:sz w:val="24"/>
          <w:szCs w:val="24"/>
        </w:rPr>
      </w:pPr>
    </w:p>
    <w:p w:rsidR="00170E4A" w:rsidRDefault="00170E4A">
      <w:pPr>
        <w:jc w:val="center"/>
        <w:rPr>
          <w:sz w:val="24"/>
          <w:szCs w:val="24"/>
        </w:rPr>
      </w:pPr>
    </w:p>
    <w:p w:rsidR="00170E4A" w:rsidRDefault="00170E4A">
      <w:pPr>
        <w:jc w:val="center"/>
        <w:rPr>
          <w:sz w:val="24"/>
          <w:szCs w:val="24"/>
        </w:rPr>
      </w:pPr>
    </w:p>
    <w:p w:rsidR="00170E4A" w:rsidRDefault="00170E4A">
      <w:pPr>
        <w:jc w:val="center"/>
        <w:rPr>
          <w:sz w:val="24"/>
          <w:szCs w:val="24"/>
        </w:rPr>
      </w:pPr>
    </w:p>
    <w:p w:rsidR="00170E4A" w:rsidRDefault="00170E4A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辽宁大学企业</w:t>
      </w:r>
      <w:smartTag w:uri="urn:schemas-microsoft-com:office:smarttags" w:element="PersonName">
        <w:smartTagPr>
          <w:attr w:name="ProductID" w:val="管理"/>
        </w:smartTagPr>
        <w:r>
          <w:rPr>
            <w:rFonts w:hint="eastAsia"/>
            <w:b/>
            <w:sz w:val="24"/>
            <w:szCs w:val="24"/>
          </w:rPr>
          <w:t>管理</w:t>
        </w:r>
      </w:smartTag>
      <w:r>
        <w:rPr>
          <w:rFonts w:hint="eastAsia"/>
          <w:b/>
          <w:sz w:val="24"/>
          <w:szCs w:val="24"/>
        </w:rPr>
        <w:t>博士研究生</w:t>
      </w:r>
    </w:p>
    <w:p w:rsidR="00170E4A" w:rsidRDefault="00170E4A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初试科目考试大纲</w:t>
      </w:r>
    </w:p>
    <w:p w:rsidR="00170E4A" w:rsidRDefault="00170E4A">
      <w:pPr>
        <w:spacing w:line="440" w:lineRule="exact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（管理学）</w:t>
      </w:r>
    </w:p>
    <w:p w:rsidR="00170E4A" w:rsidRDefault="00170E4A">
      <w:pPr>
        <w:spacing w:line="440" w:lineRule="exact"/>
        <w:rPr>
          <w:sz w:val="24"/>
          <w:szCs w:val="24"/>
        </w:rPr>
      </w:pPr>
    </w:p>
    <w:p w:rsidR="00170E4A" w:rsidRDefault="00170E4A">
      <w:pPr>
        <w:jc w:val="center"/>
        <w:rPr>
          <w:sz w:val="24"/>
          <w:szCs w:val="24"/>
        </w:rPr>
      </w:pPr>
    </w:p>
    <w:p w:rsidR="00170E4A" w:rsidRDefault="00170E4A">
      <w:pPr>
        <w:pStyle w:val="Style1"/>
        <w:spacing w:after="0" w:line="400" w:lineRule="exact"/>
        <w:ind w:firstLineChars="0" w:firstLine="0"/>
        <w:rPr>
          <w:rFonts w:ascii="Arial" w:hAnsi="Arial" w:cs="Arial"/>
          <w:color w:val="333333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一、</w:t>
      </w:r>
      <w:r>
        <w:rPr>
          <w:rFonts w:ascii="Arial" w:hAnsi="Arial" w:cs="Arial" w:hint="eastAsia"/>
          <w:color w:val="333333"/>
          <w:sz w:val="24"/>
          <w:szCs w:val="24"/>
        </w:rPr>
        <w:t>管理与组织导论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1.</w:t>
      </w:r>
      <w:r>
        <w:rPr>
          <w:rFonts w:ascii="Arial" w:hAnsi="Arial" w:cs="Arial" w:hint="eastAsia"/>
          <w:color w:val="333333"/>
          <w:sz w:val="24"/>
          <w:szCs w:val="24"/>
        </w:rPr>
        <w:t>谁是管理者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2.</w:t>
      </w:r>
      <w:r>
        <w:rPr>
          <w:rFonts w:ascii="Arial" w:hAnsi="Arial" w:cs="Arial" w:hint="eastAsia"/>
          <w:color w:val="333333"/>
          <w:sz w:val="24"/>
          <w:szCs w:val="24"/>
        </w:rPr>
        <w:t>什么是管理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3.</w:t>
      </w:r>
      <w:r>
        <w:rPr>
          <w:rFonts w:ascii="Arial" w:hAnsi="Arial" w:cs="Arial" w:hint="eastAsia"/>
          <w:color w:val="333333"/>
          <w:sz w:val="24"/>
          <w:szCs w:val="24"/>
        </w:rPr>
        <w:t>管理者做什么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4</w:t>
      </w:r>
      <w:r>
        <w:rPr>
          <w:rFonts w:ascii="Arial" w:hAnsi="Arial" w:cs="Arial" w:hint="eastAsia"/>
          <w:color w:val="333333"/>
          <w:sz w:val="24"/>
          <w:szCs w:val="24"/>
        </w:rPr>
        <w:t>什么是组织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5.</w:t>
      </w:r>
      <w:r>
        <w:rPr>
          <w:rFonts w:ascii="Arial" w:hAnsi="Arial" w:cs="Arial" w:hint="eastAsia"/>
          <w:color w:val="333333"/>
          <w:sz w:val="24"/>
          <w:szCs w:val="24"/>
        </w:rPr>
        <w:t>为什么要学习管理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</w:p>
    <w:p w:rsidR="00170E4A" w:rsidRDefault="00170E4A">
      <w:pPr>
        <w:pStyle w:val="Style1"/>
        <w:spacing w:after="0" w:line="400" w:lineRule="exact"/>
        <w:ind w:firstLineChars="0" w:firstLine="0"/>
        <w:rPr>
          <w:rFonts w:ascii="Arial" w:hAnsi="Arial" w:cs="Arial"/>
          <w:color w:val="333333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二、</w:t>
      </w:r>
      <w:r>
        <w:rPr>
          <w:rFonts w:ascii="Arial" w:hAnsi="Arial" w:cs="Arial" w:hint="eastAsia"/>
          <w:color w:val="333333"/>
          <w:sz w:val="24"/>
          <w:szCs w:val="24"/>
        </w:rPr>
        <w:t>管理的昨天和今天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1.</w:t>
      </w:r>
      <w:r>
        <w:rPr>
          <w:rFonts w:ascii="Arial" w:hAnsi="Arial" w:cs="Arial" w:hint="eastAsia"/>
          <w:color w:val="333333"/>
          <w:sz w:val="24"/>
          <w:szCs w:val="24"/>
        </w:rPr>
        <w:t>管理的历史背景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2.</w:t>
      </w:r>
      <w:r>
        <w:rPr>
          <w:rFonts w:ascii="Arial" w:hAnsi="Arial" w:cs="Arial" w:hint="eastAsia"/>
          <w:color w:val="333333"/>
          <w:sz w:val="24"/>
          <w:szCs w:val="24"/>
        </w:rPr>
        <w:t>科学管理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3.</w:t>
      </w:r>
      <w:r>
        <w:rPr>
          <w:rFonts w:ascii="Arial" w:hAnsi="Arial" w:cs="Arial" w:hint="eastAsia"/>
          <w:color w:val="333333"/>
          <w:sz w:val="24"/>
          <w:szCs w:val="24"/>
        </w:rPr>
        <w:t>一般行政管理理论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4.</w:t>
      </w:r>
      <w:r>
        <w:rPr>
          <w:rFonts w:ascii="Arial" w:hAnsi="Arial" w:cs="Arial" w:hint="eastAsia"/>
          <w:color w:val="333333"/>
          <w:sz w:val="24"/>
          <w:szCs w:val="24"/>
        </w:rPr>
        <w:t>管理的定量方法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5.</w:t>
      </w:r>
      <w:r>
        <w:rPr>
          <w:rFonts w:ascii="Arial" w:hAnsi="Arial" w:cs="Arial" w:hint="eastAsia"/>
          <w:color w:val="333333"/>
          <w:sz w:val="24"/>
          <w:szCs w:val="24"/>
        </w:rPr>
        <w:t>理解组织的行为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6.</w:t>
      </w:r>
      <w:r>
        <w:rPr>
          <w:rFonts w:ascii="Arial" w:hAnsi="Arial" w:cs="Arial" w:hint="eastAsia"/>
          <w:color w:val="333333"/>
          <w:sz w:val="24"/>
          <w:szCs w:val="24"/>
        </w:rPr>
        <w:t>系统观点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7.</w:t>
      </w:r>
      <w:r>
        <w:rPr>
          <w:rFonts w:ascii="Arial" w:hAnsi="Arial" w:cs="Arial" w:hint="eastAsia"/>
          <w:color w:val="333333"/>
          <w:sz w:val="24"/>
          <w:szCs w:val="24"/>
        </w:rPr>
        <w:t>权变理论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8.</w:t>
      </w:r>
      <w:r>
        <w:rPr>
          <w:rFonts w:ascii="Arial" w:hAnsi="Arial" w:cs="Arial" w:hint="eastAsia"/>
          <w:color w:val="333333"/>
          <w:sz w:val="24"/>
          <w:szCs w:val="24"/>
        </w:rPr>
        <w:t>当前的趋势和问题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</w:p>
    <w:p w:rsidR="00170E4A" w:rsidRDefault="00170E4A">
      <w:pPr>
        <w:pStyle w:val="Style1"/>
        <w:spacing w:after="0" w:line="400" w:lineRule="exact"/>
        <w:ind w:firstLineChars="0" w:firstLine="0"/>
        <w:rPr>
          <w:rFonts w:ascii="Arial" w:hAnsi="Arial" w:cs="Arial"/>
          <w:color w:val="333333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三、</w:t>
      </w:r>
      <w:r>
        <w:rPr>
          <w:rFonts w:ascii="Arial" w:hAnsi="Arial" w:cs="Arial" w:hint="eastAsia"/>
          <w:color w:val="333333"/>
          <w:sz w:val="24"/>
          <w:szCs w:val="24"/>
        </w:rPr>
        <w:t>组织文化与环境：约束力量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1.</w:t>
      </w:r>
      <w:r>
        <w:rPr>
          <w:rFonts w:ascii="Arial" w:hAnsi="Arial" w:cs="Arial" w:hint="eastAsia"/>
          <w:color w:val="333333"/>
          <w:sz w:val="24"/>
          <w:szCs w:val="24"/>
        </w:rPr>
        <w:t>管理者是万能的还是象征性的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2.</w:t>
      </w:r>
      <w:r>
        <w:rPr>
          <w:rFonts w:ascii="Arial" w:hAnsi="Arial" w:cs="Arial" w:hint="eastAsia"/>
          <w:color w:val="333333"/>
          <w:sz w:val="24"/>
          <w:szCs w:val="24"/>
        </w:rPr>
        <w:t>组织文化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3.</w:t>
      </w:r>
      <w:r>
        <w:rPr>
          <w:rFonts w:ascii="Arial" w:hAnsi="Arial" w:cs="Arial" w:hint="eastAsia"/>
          <w:color w:val="333333"/>
          <w:sz w:val="24"/>
          <w:szCs w:val="24"/>
        </w:rPr>
        <w:t>当今管理者面临的组织文化问题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4.</w:t>
      </w:r>
      <w:r>
        <w:rPr>
          <w:rFonts w:ascii="Arial" w:hAnsi="Arial" w:cs="Arial" w:hint="eastAsia"/>
          <w:color w:val="333333"/>
          <w:sz w:val="24"/>
          <w:szCs w:val="24"/>
        </w:rPr>
        <w:t>环境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</w:p>
    <w:p w:rsidR="00170E4A" w:rsidRDefault="00170E4A">
      <w:pPr>
        <w:spacing w:line="400" w:lineRule="exact"/>
        <w:rPr>
          <w:rFonts w:ascii="Arial" w:hAnsi="Arial" w:cs="Arial"/>
          <w:b/>
          <w:bCs/>
          <w:color w:val="333333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四、</w:t>
      </w:r>
      <w:r>
        <w:rPr>
          <w:rFonts w:ascii="Arial" w:hAnsi="Arial" w:cs="Arial" w:hint="eastAsia"/>
          <w:b/>
          <w:bCs/>
          <w:color w:val="333333"/>
          <w:sz w:val="24"/>
          <w:szCs w:val="24"/>
        </w:rPr>
        <w:t>全球环境中的管理</w:t>
      </w:r>
      <w:r>
        <w:rPr>
          <w:rFonts w:ascii="Arial" w:hAnsi="Arial" w:cs="Arial"/>
          <w:b/>
          <w:bCs/>
          <w:color w:val="333333"/>
          <w:sz w:val="24"/>
          <w:szCs w:val="24"/>
        </w:rPr>
        <w:t xml:space="preserve"> </w:t>
      </w:r>
    </w:p>
    <w:p w:rsidR="00170E4A" w:rsidRDefault="00170E4A">
      <w:pPr>
        <w:pStyle w:val="Style1"/>
        <w:spacing w:after="0" w:line="400" w:lineRule="exact"/>
        <w:ind w:firstLineChars="0" w:firstLine="0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1.</w:t>
      </w:r>
      <w:r>
        <w:rPr>
          <w:rFonts w:ascii="Arial" w:hAnsi="Arial" w:cs="Arial" w:hint="eastAsia"/>
          <w:color w:val="333333"/>
          <w:sz w:val="24"/>
          <w:szCs w:val="24"/>
        </w:rPr>
        <w:t>谁是所有者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pStyle w:val="Style1"/>
        <w:spacing w:after="0" w:line="400" w:lineRule="exact"/>
        <w:ind w:firstLineChars="0" w:firstLine="0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2.</w:t>
      </w:r>
      <w:r>
        <w:rPr>
          <w:rFonts w:ascii="Arial" w:hAnsi="Arial" w:cs="Arial" w:hint="eastAsia"/>
          <w:color w:val="333333"/>
          <w:sz w:val="24"/>
          <w:szCs w:val="24"/>
        </w:rPr>
        <w:t>你持有怎样的全球观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3.</w:t>
      </w:r>
      <w:r>
        <w:rPr>
          <w:rFonts w:ascii="Arial" w:hAnsi="Arial" w:cs="Arial" w:hint="eastAsia"/>
          <w:color w:val="333333"/>
          <w:sz w:val="24"/>
          <w:szCs w:val="24"/>
        </w:rPr>
        <w:t>理解全球环境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4.</w:t>
      </w:r>
      <w:r>
        <w:rPr>
          <w:rFonts w:ascii="Arial" w:hAnsi="Arial" w:cs="Arial" w:hint="eastAsia"/>
          <w:color w:val="333333"/>
          <w:sz w:val="24"/>
          <w:szCs w:val="24"/>
        </w:rPr>
        <w:t>全球化经营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5.</w:t>
      </w:r>
      <w:r>
        <w:rPr>
          <w:rFonts w:ascii="Arial" w:hAnsi="Arial" w:cs="Arial" w:hint="eastAsia"/>
          <w:color w:val="333333"/>
          <w:sz w:val="24"/>
          <w:szCs w:val="24"/>
        </w:rPr>
        <w:t>在全球环境中进行管理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</w:p>
    <w:p w:rsidR="00170E4A" w:rsidRDefault="00170E4A">
      <w:pPr>
        <w:pStyle w:val="Style1"/>
        <w:spacing w:after="0" w:line="400" w:lineRule="exact"/>
        <w:ind w:firstLineChars="0" w:firstLine="0"/>
        <w:rPr>
          <w:rFonts w:ascii="Arial" w:hAnsi="Arial" w:cs="Arial"/>
          <w:color w:val="333333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五、</w:t>
      </w:r>
      <w:r>
        <w:rPr>
          <w:rFonts w:ascii="Arial" w:hAnsi="Arial" w:cs="Arial" w:hint="eastAsia"/>
          <w:color w:val="333333"/>
          <w:sz w:val="24"/>
          <w:szCs w:val="24"/>
        </w:rPr>
        <w:t>社会责任与管理道德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1.</w:t>
      </w:r>
      <w:r>
        <w:rPr>
          <w:rFonts w:ascii="Arial" w:hAnsi="Arial" w:cs="Arial" w:hint="eastAsia"/>
          <w:color w:val="333333"/>
          <w:sz w:val="24"/>
          <w:szCs w:val="24"/>
        </w:rPr>
        <w:t>什么是社会责任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2.</w:t>
      </w:r>
      <w:r>
        <w:rPr>
          <w:rFonts w:ascii="Arial" w:hAnsi="Arial" w:cs="Arial" w:hint="eastAsia"/>
          <w:color w:val="333333"/>
          <w:sz w:val="24"/>
          <w:szCs w:val="24"/>
        </w:rPr>
        <w:t>社会责任和经济绩效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3.</w:t>
      </w:r>
      <w:r>
        <w:rPr>
          <w:rFonts w:ascii="Arial" w:hAnsi="Arial" w:cs="Arial" w:hint="eastAsia"/>
          <w:color w:val="333333"/>
          <w:sz w:val="24"/>
          <w:szCs w:val="24"/>
        </w:rPr>
        <w:t>管理的绿色化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4.</w:t>
      </w:r>
      <w:r>
        <w:rPr>
          <w:rFonts w:ascii="Arial" w:hAnsi="Arial" w:cs="Arial" w:hint="eastAsia"/>
          <w:color w:val="333333"/>
          <w:sz w:val="24"/>
          <w:szCs w:val="24"/>
        </w:rPr>
        <w:t>以价值观为基础的管理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5.</w:t>
      </w:r>
      <w:r>
        <w:rPr>
          <w:rFonts w:ascii="Arial" w:hAnsi="Arial" w:cs="Arial" w:hint="eastAsia"/>
          <w:color w:val="333333"/>
          <w:sz w:val="24"/>
          <w:szCs w:val="24"/>
        </w:rPr>
        <w:t>管理道德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6.</w:t>
      </w:r>
      <w:r>
        <w:rPr>
          <w:rFonts w:ascii="Arial" w:hAnsi="Arial" w:cs="Arial" w:hint="eastAsia"/>
          <w:color w:val="333333"/>
          <w:sz w:val="24"/>
          <w:szCs w:val="24"/>
        </w:rPr>
        <w:t>当今世界的社会责任和道德问题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</w:p>
    <w:p w:rsidR="00170E4A" w:rsidRDefault="00170E4A">
      <w:pPr>
        <w:pStyle w:val="Style1"/>
        <w:spacing w:after="0" w:line="400" w:lineRule="exact"/>
        <w:ind w:firstLineChars="0" w:firstLine="0"/>
        <w:rPr>
          <w:rFonts w:ascii="Arial" w:hAnsi="Arial" w:cs="Arial"/>
          <w:color w:val="333333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六、</w:t>
      </w:r>
      <w:r>
        <w:rPr>
          <w:rFonts w:ascii="Arial" w:hAnsi="Arial" w:cs="Arial" w:hint="eastAsia"/>
          <w:color w:val="333333"/>
          <w:sz w:val="24"/>
          <w:szCs w:val="24"/>
        </w:rPr>
        <w:t>制定决策：管理者工作的本质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1.</w:t>
      </w:r>
      <w:r>
        <w:rPr>
          <w:rFonts w:ascii="Arial" w:hAnsi="Arial" w:cs="Arial" w:hint="eastAsia"/>
          <w:color w:val="333333"/>
          <w:sz w:val="24"/>
          <w:szCs w:val="24"/>
        </w:rPr>
        <w:t>决策制定过程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2.</w:t>
      </w:r>
      <w:r>
        <w:rPr>
          <w:rFonts w:ascii="Arial" w:hAnsi="Arial" w:cs="Arial" w:hint="eastAsia"/>
          <w:color w:val="333333"/>
          <w:sz w:val="24"/>
          <w:szCs w:val="24"/>
        </w:rPr>
        <w:t>作为决策者的管理者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3.</w:t>
      </w:r>
      <w:r>
        <w:rPr>
          <w:rFonts w:ascii="Arial" w:hAnsi="Arial" w:cs="Arial" w:hint="eastAsia"/>
          <w:color w:val="333333"/>
          <w:sz w:val="24"/>
          <w:szCs w:val="24"/>
        </w:rPr>
        <w:t>当今世界决策的制定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pStyle w:val="Style1"/>
        <w:spacing w:after="0" w:line="400" w:lineRule="exact"/>
        <w:ind w:firstLineChars="0" w:firstLine="0"/>
        <w:rPr>
          <w:rFonts w:ascii="Arial" w:hAnsi="Arial" w:cs="Arial"/>
          <w:color w:val="333333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七、</w:t>
      </w:r>
      <w:r>
        <w:rPr>
          <w:rFonts w:ascii="Arial" w:hAnsi="Arial" w:cs="Arial" w:hint="eastAsia"/>
          <w:color w:val="333333"/>
          <w:sz w:val="24"/>
          <w:szCs w:val="24"/>
        </w:rPr>
        <w:t>计划的基础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1.</w:t>
      </w:r>
      <w:r>
        <w:rPr>
          <w:rFonts w:ascii="Arial" w:hAnsi="Arial" w:cs="Arial" w:hint="eastAsia"/>
          <w:color w:val="333333"/>
          <w:sz w:val="24"/>
          <w:szCs w:val="24"/>
        </w:rPr>
        <w:t>什么是计划工作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2.</w:t>
      </w:r>
      <w:r>
        <w:rPr>
          <w:rFonts w:ascii="Arial" w:hAnsi="Arial" w:cs="Arial" w:hint="eastAsia"/>
          <w:color w:val="333333"/>
          <w:sz w:val="24"/>
          <w:szCs w:val="24"/>
        </w:rPr>
        <w:t>为什么管理者要制定计划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3.</w:t>
      </w:r>
      <w:r>
        <w:rPr>
          <w:rFonts w:ascii="Arial" w:hAnsi="Arial" w:cs="Arial" w:hint="eastAsia"/>
          <w:color w:val="333333"/>
          <w:sz w:val="24"/>
          <w:szCs w:val="24"/>
        </w:rPr>
        <w:t>管理者如何制定计划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4.</w:t>
      </w:r>
      <w:r>
        <w:rPr>
          <w:rFonts w:ascii="Arial" w:hAnsi="Arial" w:cs="Arial" w:hint="eastAsia"/>
          <w:color w:val="333333"/>
          <w:sz w:val="24"/>
          <w:szCs w:val="24"/>
        </w:rPr>
        <w:t>设立目标和开发计划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5.</w:t>
      </w:r>
      <w:r>
        <w:rPr>
          <w:rFonts w:ascii="Arial" w:hAnsi="Arial" w:cs="Arial" w:hint="eastAsia"/>
          <w:color w:val="333333"/>
          <w:sz w:val="24"/>
          <w:szCs w:val="24"/>
        </w:rPr>
        <w:t>计划工作当前面临的问题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</w:p>
    <w:p w:rsidR="00170E4A" w:rsidRDefault="00170E4A">
      <w:pPr>
        <w:pStyle w:val="Style1"/>
        <w:spacing w:after="0" w:line="400" w:lineRule="exact"/>
        <w:ind w:firstLineChars="0" w:firstLine="0"/>
        <w:rPr>
          <w:rFonts w:ascii="Arial" w:hAnsi="Arial" w:cs="Arial"/>
          <w:color w:val="333333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八、</w:t>
      </w:r>
      <w:r>
        <w:rPr>
          <w:rFonts w:ascii="Arial" w:hAnsi="Arial" w:cs="Arial" w:hint="eastAsia"/>
          <w:color w:val="333333"/>
          <w:sz w:val="24"/>
          <w:szCs w:val="24"/>
        </w:rPr>
        <w:t>战略管理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1.</w:t>
      </w:r>
      <w:r>
        <w:rPr>
          <w:rFonts w:ascii="Arial" w:hAnsi="Arial" w:cs="Arial" w:hint="eastAsia"/>
          <w:color w:val="333333"/>
          <w:sz w:val="24"/>
          <w:szCs w:val="24"/>
        </w:rPr>
        <w:t>战略管理的重要性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2.</w:t>
      </w:r>
      <w:r>
        <w:rPr>
          <w:rFonts w:ascii="Arial" w:hAnsi="Arial" w:cs="Arial" w:hint="eastAsia"/>
          <w:color w:val="333333"/>
          <w:sz w:val="24"/>
          <w:szCs w:val="24"/>
        </w:rPr>
        <w:t>战略管理过程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3.</w:t>
      </w:r>
      <w:r>
        <w:rPr>
          <w:rFonts w:ascii="Arial" w:hAnsi="Arial" w:cs="Arial" w:hint="eastAsia"/>
          <w:color w:val="333333"/>
          <w:sz w:val="24"/>
          <w:szCs w:val="24"/>
        </w:rPr>
        <w:t>组织战略的类型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4.</w:t>
      </w:r>
      <w:r>
        <w:rPr>
          <w:rFonts w:ascii="Arial" w:hAnsi="Arial" w:cs="Arial" w:hint="eastAsia"/>
          <w:color w:val="333333"/>
          <w:sz w:val="24"/>
          <w:szCs w:val="24"/>
        </w:rPr>
        <w:t>当今环境下的战略管理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</w:p>
    <w:p w:rsidR="00170E4A" w:rsidRDefault="00170E4A">
      <w:pPr>
        <w:pStyle w:val="Style1"/>
        <w:spacing w:after="0" w:line="400" w:lineRule="exact"/>
        <w:ind w:firstLineChars="0" w:firstLine="0"/>
        <w:rPr>
          <w:rFonts w:ascii="Arial" w:hAnsi="Arial" w:cs="Arial"/>
          <w:color w:val="333333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九、</w:t>
      </w:r>
      <w:r>
        <w:rPr>
          <w:rFonts w:ascii="Arial" w:hAnsi="Arial" w:cs="Arial" w:hint="eastAsia"/>
          <w:color w:val="333333"/>
          <w:sz w:val="24"/>
          <w:szCs w:val="24"/>
        </w:rPr>
        <w:t>计划工作的工具和技术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1.</w:t>
      </w:r>
      <w:r>
        <w:rPr>
          <w:rFonts w:ascii="Arial" w:hAnsi="Arial" w:cs="Arial" w:hint="eastAsia"/>
          <w:color w:val="333333"/>
          <w:sz w:val="24"/>
          <w:szCs w:val="24"/>
        </w:rPr>
        <w:t>评估环境的技术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2.</w:t>
      </w:r>
      <w:r>
        <w:rPr>
          <w:rFonts w:ascii="Arial" w:hAnsi="Arial" w:cs="Arial" w:hint="eastAsia"/>
          <w:color w:val="333333"/>
          <w:sz w:val="24"/>
          <w:szCs w:val="24"/>
        </w:rPr>
        <w:t>分配资源的技术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3.</w:t>
      </w:r>
      <w:r>
        <w:rPr>
          <w:rFonts w:ascii="Arial" w:hAnsi="Arial" w:cs="Arial" w:hint="eastAsia"/>
          <w:color w:val="333333"/>
          <w:sz w:val="24"/>
          <w:szCs w:val="24"/>
        </w:rPr>
        <w:t>当前的计划技术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rPr>
          <w:rFonts w:ascii="Arial" w:hAnsi="Arial" w:cs="Arial"/>
          <w:color w:val="333333"/>
          <w:sz w:val="24"/>
          <w:szCs w:val="24"/>
        </w:rPr>
      </w:pPr>
    </w:p>
    <w:p w:rsidR="00170E4A" w:rsidRDefault="00170E4A">
      <w:pPr>
        <w:spacing w:line="400" w:lineRule="exact"/>
        <w:jc w:val="left"/>
        <w:rPr>
          <w:rFonts w:asci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十、组织结构与组织设计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组织结构</w:t>
      </w:r>
      <w:r>
        <w:rPr>
          <w:rFonts w:ascii="宋体" w:hAnsi="宋体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</w:rPr>
        <w:t>常见的组织设计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</w:t>
      </w:r>
      <w:r>
        <w:rPr>
          <w:rFonts w:ascii="宋体" w:hAnsi="宋体" w:hint="eastAsia"/>
          <w:sz w:val="24"/>
          <w:szCs w:val="24"/>
        </w:rPr>
        <w:t>机械式组织和有机式组织的异同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</w:t>
      </w:r>
      <w:r>
        <w:rPr>
          <w:rFonts w:ascii="宋体" w:hAnsi="宋体" w:hint="eastAsia"/>
          <w:sz w:val="24"/>
          <w:szCs w:val="24"/>
        </w:rPr>
        <w:t>无边界组织的意义与作用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</w:p>
    <w:p w:rsidR="00170E4A" w:rsidRDefault="00170E4A">
      <w:pPr>
        <w:spacing w:line="400" w:lineRule="exact"/>
        <w:jc w:val="left"/>
        <w:rPr>
          <w:rFonts w:asci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十一、管理沟通与信息技术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人际沟通的要素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</w:rPr>
        <w:t>组织沟通的类型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</w:t>
      </w:r>
      <w:r>
        <w:rPr>
          <w:rFonts w:ascii="宋体" w:hAnsi="宋体" w:hint="eastAsia"/>
          <w:sz w:val="24"/>
          <w:szCs w:val="24"/>
        </w:rPr>
        <w:t>信息技术对管理沟通的影响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</w:t>
      </w:r>
      <w:r>
        <w:rPr>
          <w:rFonts w:ascii="宋体" w:hAnsi="宋体" w:hint="eastAsia"/>
          <w:sz w:val="24"/>
          <w:szCs w:val="24"/>
        </w:rPr>
        <w:t>管理者如何对待小道消息</w:t>
      </w:r>
      <w:r>
        <w:rPr>
          <w:rFonts w:ascii="宋体" w:hAnsi="宋体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jc w:val="left"/>
        <w:rPr>
          <w:rFonts w:ascii="宋体"/>
          <w:b/>
          <w:bCs/>
          <w:sz w:val="24"/>
          <w:szCs w:val="24"/>
        </w:rPr>
      </w:pPr>
    </w:p>
    <w:p w:rsidR="00170E4A" w:rsidRDefault="00170E4A">
      <w:pPr>
        <w:spacing w:line="400" w:lineRule="exact"/>
        <w:jc w:val="left"/>
        <w:rPr>
          <w:rFonts w:asci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十二、人力资源管理</w:t>
      </w:r>
      <w:r>
        <w:rPr>
          <w:rFonts w:ascii="宋体" w:hAnsi="宋体"/>
          <w:b/>
          <w:bCs/>
          <w:sz w:val="24"/>
          <w:szCs w:val="24"/>
        </w:rPr>
        <w:t xml:space="preserve"> 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人力资源管理</w:t>
      </w:r>
      <w:r>
        <w:rPr>
          <w:rFonts w:ascii="宋体" w:hAnsi="宋体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</w:rPr>
        <w:t>人力资源规划过程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</w:t>
      </w:r>
      <w:r>
        <w:rPr>
          <w:rFonts w:ascii="宋体" w:hAnsi="宋体" w:hint="eastAsia"/>
          <w:sz w:val="24"/>
          <w:szCs w:val="24"/>
        </w:rPr>
        <w:t>人力资源管理过程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</w:t>
      </w:r>
      <w:r>
        <w:rPr>
          <w:rFonts w:ascii="宋体" w:hAnsi="宋体" w:hint="eastAsia"/>
          <w:sz w:val="24"/>
          <w:szCs w:val="24"/>
        </w:rPr>
        <w:t>绩效评估方法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5.</w:t>
      </w:r>
      <w:r>
        <w:rPr>
          <w:rFonts w:ascii="宋体" w:hAnsi="宋体" w:hint="eastAsia"/>
          <w:sz w:val="24"/>
          <w:szCs w:val="24"/>
        </w:rPr>
        <w:t>人力资源管理中面临的新问题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</w:p>
    <w:p w:rsidR="00170E4A" w:rsidRDefault="00170E4A">
      <w:pPr>
        <w:spacing w:line="400" w:lineRule="exact"/>
        <w:jc w:val="left"/>
        <w:rPr>
          <w:rFonts w:asci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十三、变革与创新管理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变革的两种力量及两种观点</w:t>
      </w:r>
      <w:r>
        <w:rPr>
          <w:rFonts w:ascii="宋体" w:hAnsi="宋体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</w:rPr>
        <w:t>组织的变革管理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</w:t>
      </w:r>
      <w:r>
        <w:rPr>
          <w:rFonts w:ascii="宋体" w:hAnsi="宋体" w:hint="eastAsia"/>
          <w:sz w:val="24"/>
          <w:szCs w:val="24"/>
        </w:rPr>
        <w:t>当今管理变革中的问题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</w:t>
      </w:r>
      <w:r>
        <w:rPr>
          <w:rFonts w:ascii="宋体" w:hAnsi="宋体" w:hint="eastAsia"/>
          <w:sz w:val="24"/>
          <w:szCs w:val="24"/>
        </w:rPr>
        <w:t>变革中的创造与创新</w:t>
      </w:r>
      <w:r>
        <w:rPr>
          <w:rFonts w:ascii="宋体" w:hAnsi="宋体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5.</w:t>
      </w:r>
      <w:r>
        <w:rPr>
          <w:rFonts w:ascii="宋体" w:hAnsi="宋体" w:hint="eastAsia"/>
          <w:sz w:val="24"/>
          <w:szCs w:val="24"/>
        </w:rPr>
        <w:t>机会、限制和要求与压力产生的关系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</w:p>
    <w:p w:rsidR="00170E4A" w:rsidRDefault="00170E4A">
      <w:pPr>
        <w:spacing w:line="400" w:lineRule="exact"/>
        <w:jc w:val="left"/>
        <w:rPr>
          <w:rFonts w:asci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十四、行为的基础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个体行为的重要性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</w:rPr>
        <w:t>工作满意度对员工行为的影响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</w:t>
      </w:r>
      <w:r>
        <w:rPr>
          <w:rFonts w:ascii="宋体" w:hAnsi="宋体" w:hint="eastAsia"/>
          <w:sz w:val="24"/>
          <w:szCs w:val="24"/>
        </w:rPr>
        <w:t>大五人格模型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</w:t>
      </w:r>
      <w:r>
        <w:rPr>
          <w:rFonts w:ascii="宋体" w:hAnsi="宋体" w:hint="eastAsia"/>
          <w:sz w:val="24"/>
          <w:szCs w:val="24"/>
        </w:rPr>
        <w:t>情绪与情绪智力对行为的影响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5.</w:t>
      </w:r>
      <w:r>
        <w:rPr>
          <w:rFonts w:ascii="宋体" w:hAnsi="宋体" w:hint="eastAsia"/>
          <w:sz w:val="24"/>
          <w:szCs w:val="24"/>
        </w:rPr>
        <w:t>如何通过知觉解释员工行为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6.</w:t>
      </w:r>
      <w:r>
        <w:rPr>
          <w:rFonts w:ascii="宋体" w:hAnsi="宋体" w:hint="eastAsia"/>
          <w:sz w:val="24"/>
          <w:szCs w:val="24"/>
        </w:rPr>
        <w:t>归因理论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7</w:t>
      </w:r>
      <w:r>
        <w:rPr>
          <w:rFonts w:ascii="宋体" w:hAnsi="宋体" w:hint="eastAsia"/>
          <w:sz w:val="24"/>
          <w:szCs w:val="24"/>
        </w:rPr>
        <w:t>、社会学习理论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8</w:t>
      </w:r>
      <w:r>
        <w:rPr>
          <w:rFonts w:ascii="宋体" w:hAnsi="宋体" w:hint="eastAsia"/>
          <w:sz w:val="24"/>
          <w:szCs w:val="24"/>
        </w:rPr>
        <w:t>、管理者在管理新一代员工时面临的挑战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</w:p>
    <w:p w:rsidR="00170E4A" w:rsidRDefault="00170E4A">
      <w:pPr>
        <w:spacing w:line="400" w:lineRule="exact"/>
        <w:jc w:val="left"/>
        <w:rPr>
          <w:rFonts w:asci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十五、理解群体与团队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群体的发展阶段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</w:rPr>
        <w:t>解释工作群体的行为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、群体决策的优缺点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、如何使群体转变为高效率团队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</w:t>
      </w:r>
      <w:r>
        <w:rPr>
          <w:rFonts w:ascii="宋体" w:hAnsi="宋体" w:hint="eastAsia"/>
          <w:sz w:val="24"/>
          <w:szCs w:val="24"/>
        </w:rPr>
        <w:t>、非正式网络对管理团队的作用</w:t>
      </w:r>
    </w:p>
    <w:p w:rsidR="00170E4A" w:rsidRDefault="00170E4A">
      <w:pPr>
        <w:spacing w:line="400" w:lineRule="exact"/>
        <w:jc w:val="left"/>
        <w:rPr>
          <w:rFonts w:ascii="宋体"/>
          <w:b/>
          <w:bCs/>
          <w:sz w:val="24"/>
          <w:szCs w:val="24"/>
        </w:rPr>
      </w:pPr>
    </w:p>
    <w:p w:rsidR="00170E4A" w:rsidRDefault="00170E4A">
      <w:pPr>
        <w:spacing w:line="400" w:lineRule="exact"/>
        <w:jc w:val="left"/>
        <w:rPr>
          <w:rFonts w:asci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十六、激励员工</w:t>
      </w:r>
      <w:r>
        <w:rPr>
          <w:rFonts w:ascii="宋体" w:hAnsi="宋体"/>
          <w:b/>
          <w:bCs/>
          <w:sz w:val="24"/>
          <w:szCs w:val="24"/>
        </w:rPr>
        <w:t xml:space="preserve">  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动机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</w:rPr>
        <w:t>早期动机理论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</w:t>
      </w:r>
      <w:r>
        <w:rPr>
          <w:rFonts w:ascii="宋体" w:hAnsi="宋体" w:hint="eastAsia"/>
          <w:sz w:val="24"/>
          <w:szCs w:val="24"/>
        </w:rPr>
        <w:t>当代动机理论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</w:t>
      </w:r>
      <w:r>
        <w:rPr>
          <w:rFonts w:ascii="宋体" w:hAnsi="宋体" w:hint="eastAsia"/>
          <w:sz w:val="24"/>
          <w:szCs w:val="24"/>
        </w:rPr>
        <w:t>管理者在激励新一代员工时面临的挑战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</w:p>
    <w:p w:rsidR="00170E4A" w:rsidRDefault="00170E4A">
      <w:pPr>
        <w:spacing w:line="400" w:lineRule="exact"/>
        <w:jc w:val="left"/>
        <w:rPr>
          <w:rFonts w:asci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十七、领导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领导与领导者</w:t>
      </w:r>
      <w:r>
        <w:rPr>
          <w:rFonts w:ascii="宋体" w:hAnsi="宋体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早期领导理论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</w:t>
      </w:r>
      <w:r>
        <w:rPr>
          <w:rFonts w:ascii="宋体" w:hAnsi="宋体" w:hint="eastAsia"/>
          <w:sz w:val="24"/>
          <w:szCs w:val="24"/>
        </w:rPr>
        <w:t>领导的权变理论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</w:t>
      </w:r>
      <w:r>
        <w:rPr>
          <w:rFonts w:ascii="宋体" w:hAnsi="宋体" w:hint="eastAsia"/>
          <w:sz w:val="24"/>
          <w:szCs w:val="24"/>
        </w:rPr>
        <w:t>领导的最新观点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5.</w:t>
      </w:r>
      <w:r>
        <w:rPr>
          <w:rFonts w:ascii="宋体" w:hAnsi="宋体" w:hint="eastAsia"/>
          <w:sz w:val="24"/>
          <w:szCs w:val="24"/>
        </w:rPr>
        <w:t>领导权力的五个来源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</w:p>
    <w:p w:rsidR="00170E4A" w:rsidRDefault="00170E4A">
      <w:pPr>
        <w:spacing w:line="400" w:lineRule="exact"/>
        <w:jc w:val="left"/>
        <w:rPr>
          <w:rFonts w:asci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十八、控制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控制为什么重要</w:t>
      </w:r>
      <w:r>
        <w:rPr>
          <w:rFonts w:ascii="宋体" w:hAnsi="宋体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</w:rPr>
        <w:t>控制过程</w:t>
      </w:r>
    </w:p>
    <w:p w:rsidR="00170E4A" w:rsidRDefault="00170E4A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</w:t>
      </w:r>
      <w:r>
        <w:rPr>
          <w:rFonts w:ascii="宋体" w:hAnsi="宋体" w:hint="eastAsia"/>
          <w:sz w:val="24"/>
          <w:szCs w:val="24"/>
        </w:rPr>
        <w:t>如何监控组织绩效</w:t>
      </w:r>
      <w:r>
        <w:rPr>
          <w:rFonts w:ascii="宋体" w:hAnsi="宋体"/>
          <w:sz w:val="24"/>
          <w:szCs w:val="24"/>
        </w:rPr>
        <w:t xml:space="preserve"> </w:t>
      </w:r>
    </w:p>
    <w:p w:rsidR="00170E4A" w:rsidRDefault="00170E4A">
      <w:pPr>
        <w:spacing w:line="400" w:lineRule="exact"/>
        <w:jc w:val="left"/>
        <w:rPr>
          <w:sz w:val="24"/>
          <w:szCs w:val="24"/>
        </w:rPr>
      </w:pPr>
      <w:r>
        <w:rPr>
          <w:rFonts w:ascii="宋体" w:hAnsi="宋体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、当前组织中的控制问题</w:t>
      </w:r>
    </w:p>
    <w:p w:rsidR="00170E4A" w:rsidRDefault="00170E4A">
      <w:pPr>
        <w:spacing w:line="400" w:lineRule="exact"/>
        <w:rPr>
          <w:sz w:val="24"/>
          <w:szCs w:val="24"/>
        </w:rPr>
      </w:pPr>
    </w:p>
    <w:p w:rsidR="00170E4A" w:rsidRDefault="00170E4A">
      <w:pPr>
        <w:spacing w:line="400" w:lineRule="exac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十九、运营及价值链管理</w:t>
      </w:r>
    </w:p>
    <w:p w:rsidR="00170E4A" w:rsidRDefault="00170E4A">
      <w:pPr>
        <w:numPr>
          <w:ilvl w:val="0"/>
          <w:numId w:val="1"/>
        </w:num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运营管理为什么重要</w:t>
      </w:r>
    </w:p>
    <w:p w:rsidR="00170E4A" w:rsidRDefault="00170E4A">
      <w:pPr>
        <w:numPr>
          <w:ilvl w:val="0"/>
          <w:numId w:val="1"/>
        </w:num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价值链管理的目标、要求、优点及障碍</w:t>
      </w:r>
    </w:p>
    <w:p w:rsidR="00170E4A" w:rsidRDefault="00170E4A">
      <w:pPr>
        <w:numPr>
          <w:ilvl w:val="0"/>
          <w:numId w:val="1"/>
        </w:num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当前组织中的运营管理问题</w:t>
      </w:r>
    </w:p>
    <w:p w:rsidR="00170E4A" w:rsidRDefault="00170E4A">
      <w:pPr>
        <w:jc w:val="center"/>
        <w:rPr>
          <w:sz w:val="24"/>
          <w:szCs w:val="24"/>
        </w:rPr>
      </w:pPr>
    </w:p>
    <w:p w:rsidR="00170E4A" w:rsidRDefault="00170E4A">
      <w:pPr>
        <w:jc w:val="center"/>
        <w:rPr>
          <w:sz w:val="24"/>
          <w:szCs w:val="24"/>
        </w:rPr>
      </w:pPr>
    </w:p>
    <w:p w:rsidR="00170E4A" w:rsidRDefault="00170E4A">
      <w:pPr>
        <w:jc w:val="center"/>
        <w:rPr>
          <w:sz w:val="24"/>
          <w:szCs w:val="24"/>
        </w:rPr>
      </w:pPr>
    </w:p>
    <w:p w:rsidR="00170E4A" w:rsidRDefault="00170E4A">
      <w:pPr>
        <w:jc w:val="center"/>
        <w:rPr>
          <w:sz w:val="24"/>
          <w:szCs w:val="24"/>
        </w:rPr>
      </w:pPr>
    </w:p>
    <w:p w:rsidR="00170E4A" w:rsidRDefault="00170E4A">
      <w:pPr>
        <w:jc w:val="center"/>
        <w:rPr>
          <w:sz w:val="24"/>
          <w:szCs w:val="24"/>
        </w:rPr>
      </w:pPr>
    </w:p>
    <w:p w:rsidR="00170E4A" w:rsidRDefault="00170E4A">
      <w:pPr>
        <w:jc w:val="center"/>
        <w:rPr>
          <w:sz w:val="24"/>
          <w:szCs w:val="24"/>
        </w:rPr>
      </w:pPr>
    </w:p>
    <w:p w:rsidR="00170E4A" w:rsidRDefault="00170E4A">
      <w:pPr>
        <w:spacing w:line="360" w:lineRule="auto"/>
        <w:jc w:val="center"/>
        <w:rPr>
          <w:sz w:val="24"/>
          <w:szCs w:val="24"/>
        </w:rPr>
      </w:pPr>
    </w:p>
    <w:p w:rsidR="00170E4A" w:rsidRDefault="00170E4A">
      <w:pPr>
        <w:spacing w:line="36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辽宁大学企业</w:t>
      </w:r>
      <w:smartTag w:uri="urn:schemas-microsoft-com:office:smarttags" w:element="PersonName">
        <w:smartTagPr>
          <w:attr w:name="ProductID" w:val="管理"/>
        </w:smartTagPr>
        <w:r>
          <w:rPr>
            <w:rFonts w:hint="eastAsia"/>
            <w:b/>
            <w:sz w:val="24"/>
            <w:szCs w:val="24"/>
          </w:rPr>
          <w:t>管理</w:t>
        </w:r>
      </w:smartTag>
      <w:r>
        <w:rPr>
          <w:rFonts w:hint="eastAsia"/>
          <w:b/>
          <w:sz w:val="24"/>
          <w:szCs w:val="24"/>
        </w:rPr>
        <w:t>博士研究生</w:t>
      </w:r>
    </w:p>
    <w:p w:rsidR="00170E4A" w:rsidRDefault="00170E4A">
      <w:pPr>
        <w:spacing w:line="36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初试科目考试大纲</w:t>
      </w:r>
    </w:p>
    <w:p w:rsidR="00170E4A" w:rsidRDefault="00170E4A">
      <w:pPr>
        <w:spacing w:line="36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（管理思想史）</w:t>
      </w:r>
    </w:p>
    <w:p w:rsidR="00170E4A" w:rsidRDefault="00170E4A">
      <w:pPr>
        <w:numPr>
          <w:ilvl w:val="0"/>
          <w:numId w:val="2"/>
        </w:num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科学管理时代的到来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、科学管理时代的产生背景及意义？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、科学管理时代的主要代表人物泰勒的主要思想和贡献？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、伯利恒生铁装载实验的内容和结论说明了什么？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、科学管理诞生之初与泰勒同时代的主要代表人物及思想？</w:t>
      </w:r>
    </w:p>
    <w:p w:rsidR="00170E4A" w:rsidRDefault="00170E4A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二、科学管理的发展及组织理论的出现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、为什么法约尔被称为“现代管理之父”其主要管理思想及主要内容？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、韦伯的主要管理思想及主要贡献有哪些？</w:t>
      </w:r>
    </w:p>
    <w:p w:rsidR="00170E4A" w:rsidRDefault="00170E4A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三、科学管理理论与实践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、奥尔福特和丘奇对泰勒管理思想局限性的评价及提出的主要理论？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、杜邦公司和通用汽车公司的管理实践的主要内容及贡献？</w:t>
      </w:r>
    </w:p>
    <w:p w:rsidR="00170E4A" w:rsidRDefault="00170E4A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四、科学管理时代的评价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、科学管理时代对管理研究的前提假设及研究特征？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、科学管理时代理论的贡献及局限性？</w:t>
      </w:r>
    </w:p>
    <w:p w:rsidR="00170E4A" w:rsidRDefault="00170E4A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五、行为科学管理阶段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、社会人时代产生的背景以及社会人的主要特征？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、霍桑实验的主要研究内容？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、梅奥的新哲学思想如何为人际关系的研究提供了学术可信度？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、为什么说福莱特的思想是科学管理和人际关系两个时代的纽带？他提出了哪些主要管理思想？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、巴纳德的主要管理思想及主要贡献？</w:t>
      </w:r>
    </w:p>
    <w:p w:rsidR="00170E4A" w:rsidRDefault="00170E4A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六、群体行为与个体行为理论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、勒温的群体行为管理理论的主要内容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、个体行为与动机的主要代表人物及理论思想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、不同的领导风格对群体的影响以及领导方法的评价</w:t>
      </w:r>
    </w:p>
    <w:p w:rsidR="00170E4A" w:rsidRDefault="00170E4A">
      <w:pPr>
        <w:spacing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七、组织行为理论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、穆尼与丹尼森的管理组织原则及组织设计方法的理论内容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、古利克与厄威克的组织管理理论的主要内容</w:t>
      </w:r>
    </w:p>
    <w:p w:rsidR="00170E4A" w:rsidRDefault="00170E4A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八、行为科学管理阶段的评价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、行为科学管理理论的主要特征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、行为科学研究的前提假设、理论贡献及局限性</w:t>
      </w:r>
    </w:p>
    <w:p w:rsidR="00170E4A" w:rsidRDefault="00170E4A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九、现代管理理论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、孔茨的一般管理理论的主要思想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、德鲁克的管理思想主要内容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、麦格雷戈的</w:t>
      </w:r>
      <w:r>
        <w:rPr>
          <w:sz w:val="24"/>
          <w:szCs w:val="24"/>
        </w:rPr>
        <w:t>X-Y</w:t>
      </w:r>
      <w:r>
        <w:rPr>
          <w:rFonts w:hint="eastAsia"/>
          <w:sz w:val="24"/>
          <w:szCs w:val="24"/>
        </w:rPr>
        <w:t>理论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、赫茨伯格的双因素理论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、弗鲁姆的期望值理论</w:t>
      </w:r>
    </w:p>
    <w:p w:rsidR="00170E4A" w:rsidRDefault="00170E4A">
      <w:pPr>
        <w:spacing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十、对当代管理理论的评价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、当代管理理论产生的背景及主要特征</w:t>
      </w:r>
    </w:p>
    <w:p w:rsidR="00170E4A" w:rsidRDefault="00170E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、研究的前提假设主要贡献及局限性</w:t>
      </w: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</w:p>
    <w:p w:rsidR="00170E4A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</w:p>
    <w:p w:rsidR="00170E4A" w:rsidRDefault="00170E4A">
      <w:pPr>
        <w:spacing w:line="360" w:lineRule="auto"/>
        <w:jc w:val="center"/>
        <w:rPr>
          <w:b/>
          <w:sz w:val="24"/>
          <w:szCs w:val="24"/>
        </w:rPr>
      </w:pPr>
    </w:p>
    <w:p w:rsidR="00170E4A" w:rsidRDefault="00170E4A">
      <w:pPr>
        <w:spacing w:line="36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辽宁大学企业</w:t>
      </w:r>
      <w:smartTag w:uri="urn:schemas-microsoft-com:office:smarttags" w:element="PersonName">
        <w:smartTagPr>
          <w:attr w:name="ProductID" w:val="管理"/>
        </w:smartTagPr>
        <w:r>
          <w:rPr>
            <w:rFonts w:hint="eastAsia"/>
            <w:b/>
            <w:sz w:val="24"/>
            <w:szCs w:val="24"/>
          </w:rPr>
          <w:t>管理</w:t>
        </w:r>
      </w:smartTag>
      <w:r>
        <w:rPr>
          <w:rFonts w:hint="eastAsia"/>
          <w:b/>
          <w:sz w:val="24"/>
          <w:szCs w:val="24"/>
        </w:rPr>
        <w:t>博士研究生</w:t>
      </w:r>
    </w:p>
    <w:p w:rsidR="00170E4A" w:rsidRDefault="00170E4A">
      <w:pPr>
        <w:spacing w:line="36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初试科目入学考试大纲</w:t>
      </w:r>
    </w:p>
    <w:p w:rsidR="00170E4A" w:rsidRDefault="00170E4A">
      <w:pPr>
        <w:spacing w:line="36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（前沿理论与现实问题）</w:t>
      </w:r>
    </w:p>
    <w:p w:rsidR="00170E4A" w:rsidRDefault="00170E4A">
      <w:pPr>
        <w:spacing w:line="360" w:lineRule="auto"/>
        <w:jc w:val="center"/>
        <w:rPr>
          <w:b/>
          <w:sz w:val="24"/>
          <w:szCs w:val="24"/>
        </w:rPr>
      </w:pPr>
    </w:p>
    <w:p w:rsidR="00170E4A" w:rsidRDefault="00170E4A" w:rsidP="008A537B">
      <w:pPr>
        <w:pStyle w:val="ListParagraph"/>
        <w:numPr>
          <w:ilvl w:val="0"/>
          <w:numId w:val="3"/>
        </w:numPr>
        <w:spacing w:line="440" w:lineRule="exact"/>
        <w:ind w:firstLineChars="0"/>
        <w:rPr>
          <w:b/>
          <w:sz w:val="24"/>
          <w:szCs w:val="24"/>
        </w:rPr>
      </w:pPr>
      <w:r w:rsidRPr="008A537B">
        <w:rPr>
          <w:rFonts w:hint="eastAsia"/>
          <w:b/>
          <w:sz w:val="24"/>
          <w:szCs w:val="24"/>
        </w:rPr>
        <w:t>当前管理学领域</w:t>
      </w:r>
      <w:r>
        <w:rPr>
          <w:rFonts w:hint="eastAsia"/>
          <w:b/>
          <w:sz w:val="24"/>
          <w:szCs w:val="24"/>
        </w:rPr>
        <w:t>影响力较大</w:t>
      </w:r>
      <w:r w:rsidRPr="008A537B">
        <w:rPr>
          <w:rFonts w:hint="eastAsia"/>
          <w:b/>
          <w:sz w:val="24"/>
          <w:szCs w:val="24"/>
        </w:rPr>
        <w:t>的前沿理论以及</w:t>
      </w:r>
      <w:r>
        <w:rPr>
          <w:rFonts w:hint="eastAsia"/>
          <w:b/>
          <w:sz w:val="24"/>
          <w:szCs w:val="24"/>
        </w:rPr>
        <w:t>在管理学权威期刊上</w:t>
      </w:r>
      <w:r w:rsidRPr="008A537B">
        <w:rPr>
          <w:rFonts w:hint="eastAsia"/>
          <w:b/>
          <w:sz w:val="24"/>
          <w:szCs w:val="24"/>
        </w:rPr>
        <w:t>探讨较多的热点理论</w:t>
      </w:r>
      <w:r>
        <w:rPr>
          <w:rFonts w:hint="eastAsia"/>
          <w:b/>
          <w:sz w:val="24"/>
          <w:szCs w:val="24"/>
        </w:rPr>
        <w:t>。</w:t>
      </w:r>
    </w:p>
    <w:p w:rsidR="00170E4A" w:rsidRPr="008A537B" w:rsidRDefault="00170E4A" w:rsidP="008A537B">
      <w:pPr>
        <w:pStyle w:val="ListParagraph"/>
        <w:spacing w:line="440" w:lineRule="exact"/>
        <w:ind w:left="720" w:firstLineChars="0" w:firstLine="0"/>
        <w:rPr>
          <w:b/>
          <w:sz w:val="24"/>
          <w:szCs w:val="24"/>
        </w:rPr>
      </w:pPr>
    </w:p>
    <w:p w:rsidR="00170E4A" w:rsidRPr="008A537B" w:rsidRDefault="00170E4A" w:rsidP="008A537B">
      <w:pPr>
        <w:pStyle w:val="ListParagraph"/>
        <w:numPr>
          <w:ilvl w:val="0"/>
          <w:numId w:val="3"/>
        </w:numPr>
        <w:spacing w:line="440" w:lineRule="exact"/>
        <w:ind w:firstLineChars="0"/>
        <w:rPr>
          <w:b/>
          <w:sz w:val="24"/>
          <w:szCs w:val="24"/>
        </w:rPr>
      </w:pPr>
      <w:r w:rsidRPr="008A537B">
        <w:rPr>
          <w:rFonts w:cs="宋体" w:hint="eastAsia"/>
          <w:b/>
          <w:color w:val="000000"/>
          <w:kern w:val="0"/>
          <w:sz w:val="24"/>
          <w:szCs w:val="24"/>
        </w:rPr>
        <w:t>最近一两年在国内</w:t>
      </w:r>
      <w:r>
        <w:rPr>
          <w:rFonts w:cs="宋体" w:hint="eastAsia"/>
          <w:b/>
          <w:color w:val="000000"/>
          <w:kern w:val="0"/>
          <w:sz w:val="24"/>
          <w:szCs w:val="24"/>
        </w:rPr>
        <w:t>外企业领域发生的、引起媒体和社会各界广泛关注并且可以运用管理学相关</w:t>
      </w:r>
      <w:bookmarkStart w:id="0" w:name="_GoBack"/>
      <w:bookmarkEnd w:id="0"/>
      <w:r w:rsidRPr="008A537B">
        <w:rPr>
          <w:rFonts w:cs="宋体" w:hint="eastAsia"/>
          <w:b/>
          <w:color w:val="000000"/>
          <w:kern w:val="0"/>
          <w:sz w:val="24"/>
          <w:szCs w:val="24"/>
        </w:rPr>
        <w:t>理论进行分析解读或者引发对管理理论反思的热点问题。</w:t>
      </w:r>
    </w:p>
    <w:p w:rsidR="00170E4A" w:rsidRPr="00A02B3B" w:rsidRDefault="00170E4A" w:rsidP="008A537B">
      <w:pPr>
        <w:widowControl/>
        <w:jc w:val="left"/>
        <w:rPr>
          <w:rFonts w:ascii="宋体" w:cs="宋体"/>
          <w:color w:val="000000"/>
          <w:kern w:val="0"/>
          <w:sz w:val="24"/>
          <w:szCs w:val="24"/>
        </w:rPr>
      </w:pPr>
    </w:p>
    <w:p w:rsidR="00170E4A" w:rsidRPr="008A537B" w:rsidRDefault="00170E4A" w:rsidP="00006C28">
      <w:pPr>
        <w:spacing w:line="440" w:lineRule="exact"/>
        <w:ind w:firstLineChars="100" w:firstLine="31680"/>
        <w:rPr>
          <w:sz w:val="24"/>
          <w:szCs w:val="24"/>
        </w:rPr>
      </w:pPr>
    </w:p>
    <w:p w:rsidR="00170E4A" w:rsidRDefault="00170E4A" w:rsidP="00A168AF">
      <w:pPr>
        <w:spacing w:line="440" w:lineRule="exact"/>
        <w:ind w:firstLineChars="100" w:firstLine="31680"/>
        <w:rPr>
          <w:sz w:val="24"/>
          <w:szCs w:val="24"/>
        </w:rPr>
      </w:pPr>
    </w:p>
    <w:sectPr w:rsidR="00170E4A" w:rsidSect="00F00EF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E4A" w:rsidRDefault="00170E4A">
      <w:r>
        <w:separator/>
      </w:r>
    </w:p>
  </w:endnote>
  <w:endnote w:type="continuationSeparator" w:id="0">
    <w:p w:rsidR="00170E4A" w:rsidRDefault="00170E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E4A" w:rsidRDefault="00170E4A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196.8pt;margin-top:0;width:2in;height:2in;z-index:251660288;visibility:visible;mso-wrap-style:none;mso-position-horizontal:right;mso-position-horizontal-relative:margin" filled="f" stroked="f" strokeweight=".5pt">
          <v:textbox style="mso-fit-shape-to-text:t" inset="0,0,0,0">
            <w:txbxContent>
              <w:p w:rsidR="00170E4A" w:rsidRDefault="00170E4A">
                <w:pPr>
                  <w:snapToGrid w:val="0"/>
                  <w:rPr>
                    <w:sz w:val="18"/>
                  </w:rPr>
                </w:pPr>
                <w:fldSimple w:instr=" PAGE  \* MERGEFORMAT ">
                  <w:r w:rsidRPr="0086656A">
                    <w:rPr>
                      <w:noProof/>
                      <w:sz w:val="18"/>
                    </w:rPr>
                    <w:t>9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E4A" w:rsidRDefault="00170E4A">
      <w:r>
        <w:separator/>
      </w:r>
    </w:p>
  </w:footnote>
  <w:footnote w:type="continuationSeparator" w:id="0">
    <w:p w:rsidR="00170E4A" w:rsidRDefault="00170E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13F22"/>
    <w:multiLevelType w:val="hybridMultilevel"/>
    <w:tmpl w:val="8B141704"/>
    <w:lvl w:ilvl="0" w:tplc="86CCBAB0">
      <w:start w:val="1"/>
      <w:numFmt w:val="japaneseCounting"/>
      <w:lvlText w:val="%1、"/>
      <w:lvlJc w:val="left"/>
      <w:pPr>
        <w:ind w:left="72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  <w:rPr>
        <w:rFonts w:cs="Times New Roman"/>
      </w:rPr>
    </w:lvl>
  </w:abstractNum>
  <w:abstractNum w:abstractNumId="1">
    <w:nsid w:val="4548160A"/>
    <w:multiLevelType w:val="multilevel"/>
    <w:tmpl w:val="4548160A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">
    <w:nsid w:val="6E586AE6"/>
    <w:multiLevelType w:val="multilevel"/>
    <w:tmpl w:val="6E586AE6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6C0E"/>
    <w:rsid w:val="00006C28"/>
    <w:rsid w:val="000862F2"/>
    <w:rsid w:val="000E6C0E"/>
    <w:rsid w:val="00170E4A"/>
    <w:rsid w:val="001B0B42"/>
    <w:rsid w:val="00347439"/>
    <w:rsid w:val="003565C8"/>
    <w:rsid w:val="004274DA"/>
    <w:rsid w:val="00524263"/>
    <w:rsid w:val="006F34A3"/>
    <w:rsid w:val="0086656A"/>
    <w:rsid w:val="008A537B"/>
    <w:rsid w:val="008B399F"/>
    <w:rsid w:val="00945057"/>
    <w:rsid w:val="00A02B3B"/>
    <w:rsid w:val="00A168AF"/>
    <w:rsid w:val="00AB01C7"/>
    <w:rsid w:val="00AC2329"/>
    <w:rsid w:val="00B87763"/>
    <w:rsid w:val="00CE3112"/>
    <w:rsid w:val="00DA6FC3"/>
    <w:rsid w:val="00F00EF6"/>
    <w:rsid w:val="00FA3D14"/>
    <w:rsid w:val="102D373C"/>
    <w:rsid w:val="28815796"/>
    <w:rsid w:val="2C3C06E3"/>
    <w:rsid w:val="31DF0048"/>
    <w:rsid w:val="75154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EF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00E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00EF6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F00E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00EF6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F00EF6"/>
    <w:rPr>
      <w:rFonts w:cs="Times New Roman"/>
    </w:rPr>
  </w:style>
  <w:style w:type="paragraph" w:customStyle="1" w:styleId="1">
    <w:name w:val="列出段落1"/>
    <w:basedOn w:val="Normal"/>
    <w:uiPriority w:val="99"/>
    <w:rsid w:val="00F00EF6"/>
    <w:pPr>
      <w:ind w:firstLineChars="200" w:firstLine="420"/>
    </w:pPr>
  </w:style>
  <w:style w:type="paragraph" w:customStyle="1" w:styleId="Style1">
    <w:name w:val="_Style 1"/>
    <w:basedOn w:val="Normal"/>
    <w:uiPriority w:val="99"/>
    <w:rsid w:val="00F00EF6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paragraph" w:styleId="ListParagraph">
    <w:name w:val="List Paragraph"/>
    <w:basedOn w:val="Normal"/>
    <w:uiPriority w:val="99"/>
    <w:qFormat/>
    <w:rsid w:val="008A537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9</Pages>
  <Words>456</Words>
  <Characters>2604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赵德志</dc:creator>
  <cp:keywords/>
  <dc:description/>
  <cp:lastModifiedBy>USER-</cp:lastModifiedBy>
  <cp:revision>8</cp:revision>
  <dcterms:created xsi:type="dcterms:W3CDTF">2016-10-01T01:04:00Z</dcterms:created>
  <dcterms:modified xsi:type="dcterms:W3CDTF">2016-10-11T01:32:00Z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